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421" w:rsidRDefault="007A3421">
      <w:pPr>
        <w:snapToGrid w:val="0"/>
        <w:spacing w:before="120" w:after="120"/>
        <w:jc w:val="right"/>
        <w:rPr>
          <w:rFonts w:ascii="宋体" w:hAnsi="宋体"/>
          <w:b/>
          <w:sz w:val="28"/>
        </w:rPr>
      </w:pPr>
      <w:r>
        <w:rPr>
          <w:rFonts w:ascii="宋体" w:hAnsi="宋体" w:hint="eastAsia"/>
          <w:b/>
          <w:sz w:val="28"/>
        </w:rPr>
        <w:t>编号：</w:t>
      </w:r>
      <w:r>
        <w:rPr>
          <w:rFonts w:ascii="宋体" w:hAnsi="宋体" w:hint="eastAsia"/>
          <w:b/>
          <w:bCs/>
          <w:sz w:val="24"/>
        </w:rPr>
        <w:t>CGC</w:t>
      </w:r>
      <w:r>
        <w:rPr>
          <w:rFonts w:ascii="宋体" w:hAnsi="宋体"/>
          <w:b/>
          <w:bCs/>
          <w:sz w:val="24"/>
        </w:rPr>
        <w:t>-</w:t>
      </w:r>
      <w:r>
        <w:rPr>
          <w:rFonts w:ascii="宋体" w:hAnsi="宋体" w:hint="eastAsia"/>
          <w:b/>
          <w:bCs/>
          <w:sz w:val="24"/>
        </w:rPr>
        <w:t>R43</w:t>
      </w:r>
      <w:r>
        <w:rPr>
          <w:rFonts w:ascii="宋体" w:hAnsi="宋体"/>
          <w:b/>
          <w:bCs/>
          <w:sz w:val="24"/>
        </w:rPr>
        <w:t>00</w:t>
      </w:r>
      <w:r w:rsidR="00177A43">
        <w:rPr>
          <w:rFonts w:ascii="宋体" w:hAnsi="宋体" w:hint="eastAsia"/>
          <w:b/>
          <w:bCs/>
          <w:sz w:val="24"/>
        </w:rPr>
        <w:t>2：</w:t>
      </w:r>
      <w:r w:rsidR="00F341BD">
        <w:rPr>
          <w:rFonts w:ascii="宋体" w:hAnsi="宋体" w:hint="eastAsia"/>
          <w:b/>
          <w:bCs/>
          <w:sz w:val="24"/>
        </w:rPr>
        <w:t>2017</w:t>
      </w:r>
      <w:r w:rsidR="00E449CD">
        <w:rPr>
          <w:rFonts w:ascii="宋体" w:hAnsi="宋体" w:hint="eastAsia"/>
          <w:b/>
          <w:bCs/>
          <w:sz w:val="24"/>
        </w:rPr>
        <w:t>A</w:t>
      </w:r>
    </w:p>
    <w:p w:rsidR="007A3421" w:rsidRDefault="007A3421">
      <w:pPr>
        <w:snapToGrid w:val="0"/>
        <w:spacing w:before="120" w:after="120"/>
        <w:jc w:val="center"/>
        <w:rPr>
          <w:rFonts w:ascii="宋体" w:hAnsi="宋体"/>
          <w:b/>
          <w:sz w:val="24"/>
          <w:szCs w:val="20"/>
        </w:rPr>
      </w:pPr>
    </w:p>
    <w:p w:rsidR="007A3421" w:rsidRDefault="007A3421">
      <w:pPr>
        <w:spacing w:line="160" w:lineRule="atLeast"/>
        <w:rPr>
          <w:color w:val="FF0000"/>
          <w:sz w:val="36"/>
        </w:rPr>
      </w:pPr>
      <w:r>
        <w:rPr>
          <w:rFonts w:ascii="宋体" w:hAnsi="宋体"/>
          <w:color w:val="FF0000"/>
          <w:sz w:val="36"/>
        </w:rPr>
        <w:t xml:space="preserve">                                                                      </w:t>
      </w:r>
      <w:r>
        <w:rPr>
          <w:rFonts w:ascii="宋体" w:hAnsi="宋体" w:hint="eastAsia"/>
          <w:color w:val="FF0000"/>
          <w:sz w:val="36"/>
        </w:rPr>
        <w:t xml:space="preserve">　</w:t>
      </w:r>
      <w:r>
        <w:rPr>
          <w:rFonts w:ascii="宋体" w:hAnsi="宋体"/>
          <w:color w:val="FF0000"/>
          <w:sz w:val="36"/>
        </w:rPr>
        <w:t xml:space="preserve">                                                                                                 </w:t>
      </w:r>
      <w:r>
        <w:rPr>
          <w:color w:val="FF0000"/>
          <w:sz w:val="36"/>
        </w:rPr>
        <w:t xml:space="preserve">                  </w:t>
      </w:r>
      <w:r>
        <w:rPr>
          <w:rFonts w:hint="eastAsia"/>
          <w:color w:val="FF0000"/>
          <w:sz w:val="36"/>
        </w:rPr>
        <w:t xml:space="preserve">　</w:t>
      </w:r>
      <w:r>
        <w:rPr>
          <w:color w:val="FF0000"/>
          <w:sz w:val="36"/>
        </w:rPr>
        <w:t xml:space="preserve">                                                                </w:t>
      </w:r>
    </w:p>
    <w:p w:rsidR="007A3421" w:rsidRDefault="007A3421">
      <w:pPr>
        <w:snapToGrid w:val="0"/>
        <w:spacing w:before="120" w:after="120"/>
        <w:jc w:val="center"/>
        <w:rPr>
          <w:rFonts w:ascii="黑体" w:eastAsia="黑体" w:hAnsi="宋体"/>
          <w:b/>
          <w:sz w:val="48"/>
        </w:rPr>
      </w:pPr>
      <w:r>
        <w:rPr>
          <w:rFonts w:ascii="黑体" w:eastAsia="黑体" w:hAnsi="宋体" w:hint="eastAsia"/>
          <w:b/>
          <w:sz w:val="48"/>
        </w:rPr>
        <w:t>燃气用具类产品认证实施规则</w:t>
      </w:r>
    </w:p>
    <w:p w:rsidR="007A3421" w:rsidRDefault="007A3421">
      <w:pPr>
        <w:snapToGrid w:val="0"/>
        <w:spacing w:before="120" w:after="120"/>
        <w:jc w:val="center"/>
        <w:rPr>
          <w:rFonts w:ascii="宋体" w:hAnsi="宋体"/>
          <w:b/>
          <w:sz w:val="48"/>
        </w:rPr>
      </w:pPr>
    </w:p>
    <w:p w:rsidR="007A3421" w:rsidRDefault="007A3421">
      <w:pPr>
        <w:spacing w:line="160" w:lineRule="atLeast"/>
        <w:jc w:val="center"/>
        <w:rPr>
          <w:rFonts w:ascii="宋体" w:hAnsi="宋体"/>
          <w:color w:val="000000"/>
          <w:sz w:val="36"/>
        </w:rPr>
      </w:pPr>
      <w:r>
        <w:rPr>
          <w:rFonts w:ascii="宋体" w:hAnsi="宋体" w:hint="eastAsia"/>
          <w:b/>
          <w:sz w:val="36"/>
        </w:rPr>
        <w:t>家用燃气灶具产品</w:t>
      </w:r>
    </w:p>
    <w:p w:rsidR="007A3421" w:rsidRDefault="007A3421">
      <w:pPr>
        <w:spacing w:line="160" w:lineRule="atLeast"/>
        <w:jc w:val="center"/>
        <w:rPr>
          <w:rFonts w:ascii="隶书" w:eastAsia="隶书" w:hAnsi="宋体"/>
          <w:b/>
          <w:bCs/>
          <w:color w:val="000000"/>
          <w:sz w:val="24"/>
        </w:rPr>
      </w:pPr>
    </w:p>
    <w:p w:rsidR="007A3421" w:rsidRDefault="007A3421">
      <w:pPr>
        <w:pStyle w:val="1"/>
        <w:ind w:left="840" w:firstLine="420"/>
        <w:rPr>
          <w:rFonts w:ascii="Times New Roman" w:hint="default"/>
          <w:b w:val="0"/>
          <w:bCs/>
          <w:color w:val="000000"/>
          <w:sz w:val="44"/>
        </w:rPr>
      </w:pPr>
    </w:p>
    <w:p w:rsidR="007A3421" w:rsidRDefault="00D021B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5.8pt;margin-top:.25pt;width:123pt;height:97.5pt;z-index:251658240">
            <v:imagedata r:id="rId9" o:title=""/>
          </v:shape>
          <o:OLEObject Type="Embed" ProgID="PBrush" ShapeID="_x0000_s1029" DrawAspect="Content" ObjectID="_1557903580" r:id="rId10"/>
        </w:pict>
      </w:r>
    </w:p>
    <w:p w:rsidR="007A3421" w:rsidRDefault="007A3421"/>
    <w:p w:rsidR="007A3421" w:rsidRDefault="007A3421"/>
    <w:p w:rsidR="007A3421" w:rsidRDefault="007A3421"/>
    <w:p w:rsidR="007A3421" w:rsidRDefault="007A3421">
      <w:pPr>
        <w:snapToGrid w:val="0"/>
        <w:spacing w:before="120" w:after="120"/>
        <w:jc w:val="center"/>
        <w:rPr>
          <w:rFonts w:ascii="宋体" w:hAnsi="宋体"/>
          <w:b/>
          <w:sz w:val="24"/>
          <w:szCs w:val="20"/>
        </w:rPr>
      </w:pPr>
    </w:p>
    <w:p w:rsidR="007A3421" w:rsidRDefault="007A3421">
      <w:pPr>
        <w:snapToGrid w:val="0"/>
        <w:spacing w:before="120" w:after="120"/>
        <w:jc w:val="center"/>
        <w:rPr>
          <w:rFonts w:ascii="宋体" w:hAnsi="宋体"/>
          <w:b/>
          <w:sz w:val="24"/>
          <w:szCs w:val="20"/>
        </w:rPr>
      </w:pPr>
    </w:p>
    <w:p w:rsidR="007A3421" w:rsidRDefault="00D021B6">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251657216">
            <v:textbox>
              <w:txbxContent>
                <w:p w:rsidR="007A3421" w:rsidRDefault="007A3421">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8"/>
        </w:rPr>
      </w:pPr>
      <w:r>
        <w:rPr>
          <w:rFonts w:ascii="宋体" w:hAnsi="宋体" w:hint="eastAsia"/>
          <w:b/>
          <w:sz w:val="48"/>
        </w:rPr>
        <w:t>北京鉴衡认证中心</w:t>
      </w:r>
    </w:p>
    <w:p w:rsidR="007A3421" w:rsidRDefault="00F341BD">
      <w:pPr>
        <w:snapToGrid w:val="0"/>
        <w:spacing w:before="120" w:after="120"/>
        <w:jc w:val="center"/>
        <w:rPr>
          <w:rFonts w:ascii="宋体" w:hAnsi="宋体"/>
          <w:b/>
          <w:sz w:val="36"/>
        </w:rPr>
        <w:sectPr w:rsidR="007A3421">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851" w:footer="992" w:gutter="0"/>
          <w:pgNumType w:start="0"/>
          <w:cols w:space="425"/>
          <w:titlePg/>
          <w:docGrid w:type="linesAndChars" w:linePitch="312"/>
        </w:sectPr>
      </w:pPr>
      <w:r>
        <w:rPr>
          <w:rFonts w:ascii="宋体" w:hAnsi="宋体" w:hint="eastAsia"/>
          <w:b/>
          <w:sz w:val="36"/>
        </w:rPr>
        <w:t>2017</w:t>
      </w:r>
      <w:r w:rsidR="007A3421">
        <w:rPr>
          <w:rFonts w:ascii="宋体" w:hAnsi="宋体" w:hint="eastAsia"/>
          <w:b/>
          <w:sz w:val="36"/>
        </w:rPr>
        <w:t>年</w:t>
      </w:r>
      <w:r w:rsidR="0040146E">
        <w:rPr>
          <w:rFonts w:ascii="宋体" w:hAnsi="宋体" w:hint="eastAsia"/>
          <w:b/>
          <w:sz w:val="36"/>
        </w:rPr>
        <w:t>0</w:t>
      </w:r>
      <w:r w:rsidR="00AA1C7F">
        <w:rPr>
          <w:rFonts w:ascii="宋体" w:hAnsi="宋体" w:hint="eastAsia"/>
          <w:b/>
          <w:sz w:val="36"/>
        </w:rPr>
        <w:t>6</w:t>
      </w:r>
      <w:r w:rsidR="007A3421">
        <w:rPr>
          <w:rFonts w:ascii="宋体" w:hAnsi="宋体" w:hint="eastAsia"/>
          <w:b/>
          <w:sz w:val="36"/>
        </w:rPr>
        <w:t>月</w:t>
      </w:r>
      <w:r w:rsidR="00AA1C7F">
        <w:rPr>
          <w:rFonts w:ascii="宋体" w:hAnsi="宋体" w:hint="eastAsia"/>
          <w:b/>
          <w:sz w:val="36"/>
        </w:rPr>
        <w:t>01</w:t>
      </w:r>
      <w:r w:rsidR="007A3421">
        <w:rPr>
          <w:rFonts w:ascii="宋体" w:hAnsi="宋体" w:hint="eastAsia"/>
          <w:b/>
          <w:sz w:val="36"/>
        </w:rPr>
        <w:t>日</w:t>
      </w:r>
    </w:p>
    <w:p w:rsidR="0040146E" w:rsidRDefault="0040146E">
      <w:pPr>
        <w:pStyle w:val="TOC"/>
      </w:pPr>
      <w:r>
        <w:rPr>
          <w:lang w:val="zh-CN"/>
        </w:rPr>
        <w:lastRenderedPageBreak/>
        <w:t>目录</w:t>
      </w:r>
    </w:p>
    <w:p w:rsidR="00E449CD" w:rsidRPr="00C22921" w:rsidRDefault="003823EC">
      <w:pPr>
        <w:pStyle w:val="10"/>
        <w:rPr>
          <w:rFonts w:ascii="Calibri" w:hAnsi="Calibri"/>
          <w:b w:val="0"/>
          <w:bCs w:val="0"/>
          <w:caps w:val="0"/>
          <w:szCs w:val="22"/>
        </w:rPr>
      </w:pPr>
      <w:r>
        <w:fldChar w:fldCharType="begin"/>
      </w:r>
      <w:r w:rsidR="0040146E">
        <w:instrText xml:space="preserve"> TOC \o "1-3" \h \z \u </w:instrText>
      </w:r>
      <w:r>
        <w:fldChar w:fldCharType="separate"/>
      </w:r>
      <w:hyperlink w:anchor="_Toc483560550" w:history="1">
        <w:r w:rsidR="00E449CD" w:rsidRPr="00542114">
          <w:rPr>
            <w:rStyle w:val="aff8"/>
            <w:rFonts w:hint="eastAsia"/>
          </w:rPr>
          <w:t>前</w:t>
        </w:r>
        <w:r w:rsidR="00E449CD" w:rsidRPr="00542114">
          <w:rPr>
            <w:rStyle w:val="aff8"/>
          </w:rPr>
          <w:t xml:space="preserve"> </w:t>
        </w:r>
        <w:r w:rsidR="00E449CD" w:rsidRPr="00542114">
          <w:rPr>
            <w:rStyle w:val="aff8"/>
            <w:rFonts w:hint="eastAsia"/>
          </w:rPr>
          <w:t>言</w:t>
        </w:r>
        <w:r w:rsidR="00E449CD">
          <w:rPr>
            <w:webHidden/>
          </w:rPr>
          <w:tab/>
        </w:r>
        <w:r>
          <w:rPr>
            <w:webHidden/>
          </w:rPr>
          <w:fldChar w:fldCharType="begin"/>
        </w:r>
        <w:r w:rsidR="00E449CD">
          <w:rPr>
            <w:webHidden/>
          </w:rPr>
          <w:instrText xml:space="preserve"> PAGEREF _Toc483560550 \h </w:instrText>
        </w:r>
        <w:r>
          <w:rPr>
            <w:webHidden/>
          </w:rPr>
        </w:r>
        <w:r>
          <w:rPr>
            <w:webHidden/>
          </w:rPr>
          <w:fldChar w:fldCharType="separate"/>
        </w:r>
        <w:r w:rsidR="00E449CD">
          <w:rPr>
            <w:webHidden/>
          </w:rPr>
          <w:t>4</w:t>
        </w:r>
        <w:r>
          <w:rPr>
            <w:webHidden/>
          </w:rPr>
          <w:fldChar w:fldCharType="end"/>
        </w:r>
      </w:hyperlink>
    </w:p>
    <w:p w:rsidR="00E449CD" w:rsidRPr="00C22921" w:rsidRDefault="00D021B6">
      <w:pPr>
        <w:pStyle w:val="10"/>
        <w:rPr>
          <w:rFonts w:ascii="Calibri" w:hAnsi="Calibri"/>
          <w:b w:val="0"/>
          <w:bCs w:val="0"/>
          <w:caps w:val="0"/>
          <w:szCs w:val="22"/>
        </w:rPr>
      </w:pPr>
      <w:hyperlink w:anchor="_Toc483560551" w:history="1">
        <w:r w:rsidR="00E449CD" w:rsidRPr="00542114">
          <w:rPr>
            <w:rStyle w:val="aff8"/>
          </w:rPr>
          <w:t>1</w:t>
        </w:r>
        <w:r w:rsidR="00E449CD" w:rsidRPr="00542114">
          <w:rPr>
            <w:rStyle w:val="aff8"/>
            <w:rFonts w:hint="eastAsia"/>
          </w:rPr>
          <w:t>．适用范围</w:t>
        </w:r>
        <w:r w:rsidR="00E449CD">
          <w:rPr>
            <w:webHidden/>
          </w:rPr>
          <w:tab/>
        </w:r>
        <w:r w:rsidR="003823EC">
          <w:rPr>
            <w:webHidden/>
          </w:rPr>
          <w:fldChar w:fldCharType="begin"/>
        </w:r>
        <w:r w:rsidR="00E449CD">
          <w:rPr>
            <w:webHidden/>
          </w:rPr>
          <w:instrText xml:space="preserve"> PAGEREF _Toc483560551 \h </w:instrText>
        </w:r>
        <w:r w:rsidR="003823EC">
          <w:rPr>
            <w:webHidden/>
          </w:rPr>
        </w:r>
        <w:r w:rsidR="003823EC">
          <w:rPr>
            <w:webHidden/>
          </w:rPr>
          <w:fldChar w:fldCharType="separate"/>
        </w:r>
        <w:r w:rsidR="00E449CD">
          <w:rPr>
            <w:webHidden/>
          </w:rPr>
          <w:t>5</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52" w:history="1">
        <w:r w:rsidR="00E449CD" w:rsidRPr="00542114">
          <w:rPr>
            <w:rStyle w:val="aff8"/>
          </w:rPr>
          <w:t>2</w:t>
        </w:r>
        <w:r w:rsidR="00E449CD" w:rsidRPr="00542114">
          <w:rPr>
            <w:rStyle w:val="aff8"/>
            <w:rFonts w:hint="eastAsia"/>
          </w:rPr>
          <w:t>．术语</w:t>
        </w:r>
        <w:r w:rsidR="00E449CD">
          <w:rPr>
            <w:webHidden/>
          </w:rPr>
          <w:tab/>
        </w:r>
        <w:r w:rsidR="003823EC">
          <w:rPr>
            <w:webHidden/>
          </w:rPr>
          <w:fldChar w:fldCharType="begin"/>
        </w:r>
        <w:r w:rsidR="00E449CD">
          <w:rPr>
            <w:webHidden/>
          </w:rPr>
          <w:instrText xml:space="preserve"> PAGEREF _Toc483560552 \h </w:instrText>
        </w:r>
        <w:r w:rsidR="003823EC">
          <w:rPr>
            <w:webHidden/>
          </w:rPr>
        </w:r>
        <w:r w:rsidR="003823EC">
          <w:rPr>
            <w:webHidden/>
          </w:rPr>
          <w:fldChar w:fldCharType="separate"/>
        </w:r>
        <w:r w:rsidR="00E449CD">
          <w:rPr>
            <w:webHidden/>
          </w:rPr>
          <w:t>5</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53" w:history="1">
        <w:r w:rsidR="00E449CD" w:rsidRPr="00542114">
          <w:rPr>
            <w:rStyle w:val="aff8"/>
          </w:rPr>
          <w:t>3</w:t>
        </w:r>
        <w:r w:rsidR="00E449CD" w:rsidRPr="00542114">
          <w:rPr>
            <w:rStyle w:val="aff8"/>
            <w:rFonts w:hint="eastAsia"/>
          </w:rPr>
          <w:t>．认证模式</w:t>
        </w:r>
        <w:r w:rsidR="00E449CD">
          <w:rPr>
            <w:webHidden/>
          </w:rPr>
          <w:tab/>
        </w:r>
        <w:r w:rsidR="003823EC">
          <w:rPr>
            <w:webHidden/>
          </w:rPr>
          <w:fldChar w:fldCharType="begin"/>
        </w:r>
        <w:r w:rsidR="00E449CD">
          <w:rPr>
            <w:webHidden/>
          </w:rPr>
          <w:instrText xml:space="preserve"> PAGEREF _Toc483560553 \h </w:instrText>
        </w:r>
        <w:r w:rsidR="003823EC">
          <w:rPr>
            <w:webHidden/>
          </w:rPr>
        </w:r>
        <w:r w:rsidR="003823EC">
          <w:rPr>
            <w:webHidden/>
          </w:rPr>
          <w:fldChar w:fldCharType="separate"/>
        </w:r>
        <w:r w:rsidR="00E449CD">
          <w:rPr>
            <w:webHidden/>
          </w:rPr>
          <w:t>5</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54" w:history="1">
        <w:r w:rsidR="00E449CD" w:rsidRPr="00542114">
          <w:rPr>
            <w:rStyle w:val="aff8"/>
          </w:rPr>
          <w:t>4</w:t>
        </w:r>
        <w:r w:rsidR="00E449CD" w:rsidRPr="00542114">
          <w:rPr>
            <w:rStyle w:val="aff8"/>
            <w:rFonts w:hint="eastAsia"/>
          </w:rPr>
          <w:t>．认证实施的基本要求</w:t>
        </w:r>
        <w:r w:rsidR="00E449CD">
          <w:rPr>
            <w:webHidden/>
          </w:rPr>
          <w:tab/>
        </w:r>
        <w:r w:rsidR="003823EC">
          <w:rPr>
            <w:webHidden/>
          </w:rPr>
          <w:fldChar w:fldCharType="begin"/>
        </w:r>
        <w:r w:rsidR="00E449CD">
          <w:rPr>
            <w:webHidden/>
          </w:rPr>
          <w:instrText xml:space="preserve"> PAGEREF _Toc483560554 \h </w:instrText>
        </w:r>
        <w:r w:rsidR="003823EC">
          <w:rPr>
            <w:webHidden/>
          </w:rPr>
        </w:r>
        <w:r w:rsidR="003823EC">
          <w:rPr>
            <w:webHidden/>
          </w:rPr>
          <w:fldChar w:fldCharType="separate"/>
        </w:r>
        <w:r w:rsidR="00E449CD">
          <w:rPr>
            <w:webHidden/>
          </w:rPr>
          <w:t>5</w:t>
        </w:r>
        <w:r w:rsidR="003823EC">
          <w:rPr>
            <w:webHidden/>
          </w:rPr>
          <w:fldChar w:fldCharType="end"/>
        </w:r>
      </w:hyperlink>
    </w:p>
    <w:p w:rsidR="00E449CD" w:rsidRPr="00C22921" w:rsidRDefault="00D021B6">
      <w:pPr>
        <w:pStyle w:val="22"/>
        <w:rPr>
          <w:rFonts w:ascii="Calibri" w:hAnsi="Calibri"/>
          <w:smallCaps w:val="0"/>
          <w:noProof/>
          <w:sz w:val="21"/>
          <w:szCs w:val="22"/>
        </w:rPr>
      </w:pPr>
      <w:hyperlink w:anchor="_Toc483560555" w:history="1">
        <w:r w:rsidR="00E449CD" w:rsidRPr="00542114">
          <w:rPr>
            <w:rStyle w:val="aff8"/>
            <w:rFonts w:hAnsi="宋体"/>
            <w:noProof/>
          </w:rPr>
          <w:t>4.1</w:t>
        </w:r>
        <w:r w:rsidR="00E449CD" w:rsidRPr="00542114">
          <w:rPr>
            <w:rStyle w:val="aff8"/>
            <w:rFonts w:hAnsi="宋体" w:hint="eastAsia"/>
            <w:noProof/>
          </w:rPr>
          <w:t>认证申请</w:t>
        </w:r>
        <w:r w:rsidR="00E449CD">
          <w:rPr>
            <w:noProof/>
            <w:webHidden/>
          </w:rPr>
          <w:tab/>
        </w:r>
        <w:r w:rsidR="003823EC">
          <w:rPr>
            <w:noProof/>
            <w:webHidden/>
          </w:rPr>
          <w:fldChar w:fldCharType="begin"/>
        </w:r>
        <w:r w:rsidR="00E449CD">
          <w:rPr>
            <w:noProof/>
            <w:webHidden/>
          </w:rPr>
          <w:instrText xml:space="preserve"> PAGEREF _Toc483560555 \h </w:instrText>
        </w:r>
        <w:r w:rsidR="003823EC">
          <w:rPr>
            <w:noProof/>
            <w:webHidden/>
          </w:rPr>
        </w:r>
        <w:r w:rsidR="003823EC">
          <w:rPr>
            <w:noProof/>
            <w:webHidden/>
          </w:rPr>
          <w:fldChar w:fldCharType="separate"/>
        </w:r>
        <w:r w:rsidR="00E449CD">
          <w:rPr>
            <w:noProof/>
            <w:webHidden/>
          </w:rPr>
          <w:t>5</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56" w:history="1">
        <w:r w:rsidR="00E449CD" w:rsidRPr="00542114">
          <w:rPr>
            <w:rStyle w:val="aff8"/>
            <w:rFonts w:hAnsi="宋体"/>
            <w:noProof/>
          </w:rPr>
          <w:t>4.2</w:t>
        </w:r>
        <w:r w:rsidR="00E449CD" w:rsidRPr="00542114">
          <w:rPr>
            <w:rStyle w:val="aff8"/>
            <w:rFonts w:hAnsi="宋体" w:hint="eastAsia"/>
            <w:noProof/>
          </w:rPr>
          <w:t>型式试验</w:t>
        </w:r>
        <w:r w:rsidR="00E449CD">
          <w:rPr>
            <w:noProof/>
            <w:webHidden/>
          </w:rPr>
          <w:tab/>
        </w:r>
        <w:r w:rsidR="003823EC">
          <w:rPr>
            <w:noProof/>
            <w:webHidden/>
          </w:rPr>
          <w:fldChar w:fldCharType="begin"/>
        </w:r>
        <w:r w:rsidR="00E449CD">
          <w:rPr>
            <w:noProof/>
            <w:webHidden/>
          </w:rPr>
          <w:instrText xml:space="preserve"> PAGEREF _Toc483560556 \h </w:instrText>
        </w:r>
        <w:r w:rsidR="003823EC">
          <w:rPr>
            <w:noProof/>
            <w:webHidden/>
          </w:rPr>
        </w:r>
        <w:r w:rsidR="003823EC">
          <w:rPr>
            <w:noProof/>
            <w:webHidden/>
          </w:rPr>
          <w:fldChar w:fldCharType="separate"/>
        </w:r>
        <w:r w:rsidR="00E449CD">
          <w:rPr>
            <w:noProof/>
            <w:webHidden/>
          </w:rPr>
          <w:t>5</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57" w:history="1">
        <w:r w:rsidR="00E449CD" w:rsidRPr="00542114">
          <w:rPr>
            <w:rStyle w:val="aff8"/>
            <w:rFonts w:hAnsi="宋体"/>
            <w:noProof/>
          </w:rPr>
          <w:t>4.3</w:t>
        </w:r>
        <w:r w:rsidR="00E449CD" w:rsidRPr="00542114">
          <w:rPr>
            <w:rStyle w:val="aff8"/>
            <w:rFonts w:hAnsi="宋体" w:hint="eastAsia"/>
            <w:noProof/>
          </w:rPr>
          <w:t>初始工厂检查</w:t>
        </w:r>
        <w:r w:rsidR="00E449CD">
          <w:rPr>
            <w:noProof/>
            <w:webHidden/>
          </w:rPr>
          <w:tab/>
        </w:r>
        <w:r w:rsidR="003823EC">
          <w:rPr>
            <w:noProof/>
            <w:webHidden/>
          </w:rPr>
          <w:fldChar w:fldCharType="begin"/>
        </w:r>
        <w:r w:rsidR="00E449CD">
          <w:rPr>
            <w:noProof/>
            <w:webHidden/>
          </w:rPr>
          <w:instrText xml:space="preserve"> PAGEREF _Toc483560557 \h </w:instrText>
        </w:r>
        <w:r w:rsidR="003823EC">
          <w:rPr>
            <w:noProof/>
            <w:webHidden/>
          </w:rPr>
        </w:r>
        <w:r w:rsidR="003823EC">
          <w:rPr>
            <w:noProof/>
            <w:webHidden/>
          </w:rPr>
          <w:fldChar w:fldCharType="separate"/>
        </w:r>
        <w:r w:rsidR="00E449CD">
          <w:rPr>
            <w:noProof/>
            <w:webHidden/>
          </w:rPr>
          <w:t>6</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58" w:history="1">
        <w:r w:rsidR="00E449CD" w:rsidRPr="00542114">
          <w:rPr>
            <w:rStyle w:val="aff8"/>
            <w:rFonts w:hAnsi="宋体"/>
            <w:noProof/>
          </w:rPr>
          <w:t>4.4</w:t>
        </w:r>
        <w:r w:rsidR="00E449CD" w:rsidRPr="00542114">
          <w:rPr>
            <w:rStyle w:val="aff8"/>
            <w:rFonts w:hAnsi="宋体" w:hint="eastAsia"/>
            <w:noProof/>
          </w:rPr>
          <w:t>认证结果评价与批准</w:t>
        </w:r>
        <w:r w:rsidR="00E449CD">
          <w:rPr>
            <w:noProof/>
            <w:webHidden/>
          </w:rPr>
          <w:tab/>
        </w:r>
        <w:r w:rsidR="003823EC">
          <w:rPr>
            <w:noProof/>
            <w:webHidden/>
          </w:rPr>
          <w:fldChar w:fldCharType="begin"/>
        </w:r>
        <w:r w:rsidR="00E449CD">
          <w:rPr>
            <w:noProof/>
            <w:webHidden/>
          </w:rPr>
          <w:instrText xml:space="preserve"> PAGEREF _Toc483560558 \h </w:instrText>
        </w:r>
        <w:r w:rsidR="003823EC">
          <w:rPr>
            <w:noProof/>
            <w:webHidden/>
          </w:rPr>
        </w:r>
        <w:r w:rsidR="003823EC">
          <w:rPr>
            <w:noProof/>
            <w:webHidden/>
          </w:rPr>
          <w:fldChar w:fldCharType="separate"/>
        </w:r>
        <w:r w:rsidR="00E449CD">
          <w:rPr>
            <w:noProof/>
            <w:webHidden/>
          </w:rPr>
          <w:t>7</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59" w:history="1">
        <w:r w:rsidR="00E449CD" w:rsidRPr="00542114">
          <w:rPr>
            <w:rStyle w:val="aff8"/>
            <w:rFonts w:hAnsi="宋体"/>
            <w:noProof/>
          </w:rPr>
          <w:t>4.5</w:t>
        </w:r>
        <w:r w:rsidR="00E449CD" w:rsidRPr="00542114">
          <w:rPr>
            <w:rStyle w:val="aff8"/>
            <w:rFonts w:hAnsi="宋体" w:hint="eastAsia"/>
            <w:noProof/>
          </w:rPr>
          <w:t>获证后的监督</w:t>
        </w:r>
        <w:r w:rsidR="00E449CD">
          <w:rPr>
            <w:noProof/>
            <w:webHidden/>
          </w:rPr>
          <w:tab/>
        </w:r>
        <w:r w:rsidR="003823EC">
          <w:rPr>
            <w:noProof/>
            <w:webHidden/>
          </w:rPr>
          <w:fldChar w:fldCharType="begin"/>
        </w:r>
        <w:r w:rsidR="00E449CD">
          <w:rPr>
            <w:noProof/>
            <w:webHidden/>
          </w:rPr>
          <w:instrText xml:space="preserve"> PAGEREF _Toc483560559 \h </w:instrText>
        </w:r>
        <w:r w:rsidR="003823EC">
          <w:rPr>
            <w:noProof/>
            <w:webHidden/>
          </w:rPr>
        </w:r>
        <w:r w:rsidR="003823EC">
          <w:rPr>
            <w:noProof/>
            <w:webHidden/>
          </w:rPr>
          <w:fldChar w:fldCharType="separate"/>
        </w:r>
        <w:r w:rsidR="00E449CD">
          <w:rPr>
            <w:noProof/>
            <w:webHidden/>
          </w:rPr>
          <w:t>8</w:t>
        </w:r>
        <w:r w:rsidR="003823EC">
          <w:rPr>
            <w:noProof/>
            <w:webHidden/>
          </w:rPr>
          <w:fldChar w:fldCharType="end"/>
        </w:r>
      </w:hyperlink>
    </w:p>
    <w:p w:rsidR="00E449CD" w:rsidRPr="00C22921" w:rsidRDefault="00D021B6">
      <w:pPr>
        <w:pStyle w:val="10"/>
        <w:rPr>
          <w:rFonts w:ascii="Calibri" w:hAnsi="Calibri"/>
          <w:b w:val="0"/>
          <w:bCs w:val="0"/>
          <w:caps w:val="0"/>
          <w:szCs w:val="22"/>
        </w:rPr>
      </w:pPr>
      <w:hyperlink w:anchor="_Toc483560560" w:history="1">
        <w:r w:rsidR="00E449CD" w:rsidRPr="00542114">
          <w:rPr>
            <w:rStyle w:val="aff8"/>
          </w:rPr>
          <w:t>5.</w:t>
        </w:r>
        <w:r w:rsidR="00E449CD" w:rsidRPr="00542114">
          <w:rPr>
            <w:rStyle w:val="aff8"/>
            <w:rFonts w:hint="eastAsia"/>
          </w:rPr>
          <w:t>认证证书</w:t>
        </w:r>
        <w:r w:rsidR="00E449CD">
          <w:rPr>
            <w:webHidden/>
          </w:rPr>
          <w:tab/>
        </w:r>
        <w:r w:rsidR="003823EC">
          <w:rPr>
            <w:webHidden/>
          </w:rPr>
          <w:fldChar w:fldCharType="begin"/>
        </w:r>
        <w:r w:rsidR="00E449CD">
          <w:rPr>
            <w:webHidden/>
          </w:rPr>
          <w:instrText xml:space="preserve"> PAGEREF _Toc483560560 \h </w:instrText>
        </w:r>
        <w:r w:rsidR="003823EC">
          <w:rPr>
            <w:webHidden/>
          </w:rPr>
        </w:r>
        <w:r w:rsidR="003823EC">
          <w:rPr>
            <w:webHidden/>
          </w:rPr>
          <w:fldChar w:fldCharType="separate"/>
        </w:r>
        <w:r w:rsidR="00E449CD">
          <w:rPr>
            <w:webHidden/>
          </w:rPr>
          <w:t>9</w:t>
        </w:r>
        <w:r w:rsidR="003823EC">
          <w:rPr>
            <w:webHidden/>
          </w:rPr>
          <w:fldChar w:fldCharType="end"/>
        </w:r>
      </w:hyperlink>
    </w:p>
    <w:p w:rsidR="00E449CD" w:rsidRPr="00C22921" w:rsidRDefault="00D021B6">
      <w:pPr>
        <w:pStyle w:val="22"/>
        <w:rPr>
          <w:rFonts w:ascii="Calibri" w:hAnsi="Calibri"/>
          <w:smallCaps w:val="0"/>
          <w:noProof/>
          <w:sz w:val="21"/>
          <w:szCs w:val="22"/>
        </w:rPr>
      </w:pPr>
      <w:hyperlink w:anchor="_Toc483560561" w:history="1">
        <w:r w:rsidR="00E449CD" w:rsidRPr="00542114">
          <w:rPr>
            <w:rStyle w:val="aff8"/>
            <w:rFonts w:hAnsi="宋体"/>
            <w:noProof/>
          </w:rPr>
          <w:t xml:space="preserve">5.1 </w:t>
        </w:r>
        <w:r w:rsidR="00E449CD" w:rsidRPr="00542114">
          <w:rPr>
            <w:rStyle w:val="aff8"/>
            <w:rFonts w:hAnsi="宋体" w:hint="eastAsia"/>
            <w:noProof/>
          </w:rPr>
          <w:t>认证证书的保持</w:t>
        </w:r>
        <w:r w:rsidR="00E449CD">
          <w:rPr>
            <w:noProof/>
            <w:webHidden/>
          </w:rPr>
          <w:tab/>
        </w:r>
        <w:r w:rsidR="003823EC">
          <w:rPr>
            <w:noProof/>
            <w:webHidden/>
          </w:rPr>
          <w:fldChar w:fldCharType="begin"/>
        </w:r>
        <w:r w:rsidR="00E449CD">
          <w:rPr>
            <w:noProof/>
            <w:webHidden/>
          </w:rPr>
          <w:instrText xml:space="preserve"> PAGEREF _Toc483560561 \h </w:instrText>
        </w:r>
        <w:r w:rsidR="003823EC">
          <w:rPr>
            <w:noProof/>
            <w:webHidden/>
          </w:rPr>
        </w:r>
        <w:r w:rsidR="003823EC">
          <w:rPr>
            <w:noProof/>
            <w:webHidden/>
          </w:rPr>
          <w:fldChar w:fldCharType="separate"/>
        </w:r>
        <w:r w:rsidR="00E449CD">
          <w:rPr>
            <w:noProof/>
            <w:webHidden/>
          </w:rPr>
          <w:t>9</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2" w:history="1">
        <w:r w:rsidR="00E449CD" w:rsidRPr="00542114">
          <w:rPr>
            <w:rStyle w:val="aff8"/>
            <w:rFonts w:hAnsi="宋体"/>
            <w:noProof/>
          </w:rPr>
          <w:t>5.1.1</w:t>
        </w:r>
        <w:r w:rsidR="00E449CD" w:rsidRPr="00542114">
          <w:rPr>
            <w:rStyle w:val="aff8"/>
            <w:rFonts w:hAnsi="宋体" w:hint="eastAsia"/>
            <w:noProof/>
          </w:rPr>
          <w:t>证书的有效性</w:t>
        </w:r>
        <w:r w:rsidR="00E449CD">
          <w:rPr>
            <w:noProof/>
            <w:webHidden/>
          </w:rPr>
          <w:tab/>
        </w:r>
        <w:r w:rsidR="003823EC">
          <w:rPr>
            <w:noProof/>
            <w:webHidden/>
          </w:rPr>
          <w:fldChar w:fldCharType="begin"/>
        </w:r>
        <w:r w:rsidR="00E449CD">
          <w:rPr>
            <w:noProof/>
            <w:webHidden/>
          </w:rPr>
          <w:instrText xml:space="preserve"> PAGEREF _Toc483560562 \h </w:instrText>
        </w:r>
        <w:r w:rsidR="003823EC">
          <w:rPr>
            <w:noProof/>
            <w:webHidden/>
          </w:rPr>
        </w:r>
        <w:r w:rsidR="003823EC">
          <w:rPr>
            <w:noProof/>
            <w:webHidden/>
          </w:rPr>
          <w:fldChar w:fldCharType="separate"/>
        </w:r>
        <w:r w:rsidR="00E449CD">
          <w:rPr>
            <w:noProof/>
            <w:webHidden/>
          </w:rPr>
          <w:t>9</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3" w:history="1">
        <w:r w:rsidR="00E449CD" w:rsidRPr="00542114">
          <w:rPr>
            <w:rStyle w:val="aff8"/>
            <w:rFonts w:hAnsi="宋体"/>
            <w:noProof/>
          </w:rPr>
          <w:t>5.2</w:t>
        </w:r>
        <w:r w:rsidR="00E449CD" w:rsidRPr="00542114">
          <w:rPr>
            <w:rStyle w:val="aff8"/>
            <w:rFonts w:hAnsi="宋体" w:hint="eastAsia"/>
            <w:noProof/>
          </w:rPr>
          <w:t>认证证书覆盖产品的扩展</w:t>
        </w:r>
        <w:r w:rsidR="00E449CD">
          <w:rPr>
            <w:noProof/>
            <w:webHidden/>
          </w:rPr>
          <w:tab/>
        </w:r>
        <w:r w:rsidR="003823EC">
          <w:rPr>
            <w:noProof/>
            <w:webHidden/>
          </w:rPr>
          <w:fldChar w:fldCharType="begin"/>
        </w:r>
        <w:r w:rsidR="00E449CD">
          <w:rPr>
            <w:noProof/>
            <w:webHidden/>
          </w:rPr>
          <w:instrText xml:space="preserve"> PAGEREF _Toc483560563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4" w:history="1">
        <w:r w:rsidR="00E449CD" w:rsidRPr="00542114">
          <w:rPr>
            <w:rStyle w:val="aff8"/>
            <w:rFonts w:hAnsi="宋体"/>
            <w:noProof/>
          </w:rPr>
          <w:t>5.3</w:t>
        </w:r>
        <w:r w:rsidR="00E449CD" w:rsidRPr="00542114">
          <w:rPr>
            <w:rStyle w:val="aff8"/>
            <w:rFonts w:hAnsi="宋体" w:hint="eastAsia"/>
            <w:noProof/>
          </w:rPr>
          <w:t>认证证书的暂停、注销和撤销</w:t>
        </w:r>
        <w:r w:rsidR="00E449CD">
          <w:rPr>
            <w:noProof/>
            <w:webHidden/>
          </w:rPr>
          <w:tab/>
        </w:r>
        <w:r w:rsidR="003823EC">
          <w:rPr>
            <w:noProof/>
            <w:webHidden/>
          </w:rPr>
          <w:fldChar w:fldCharType="begin"/>
        </w:r>
        <w:r w:rsidR="00E449CD">
          <w:rPr>
            <w:noProof/>
            <w:webHidden/>
          </w:rPr>
          <w:instrText xml:space="preserve"> PAGEREF _Toc483560564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10"/>
        <w:rPr>
          <w:rFonts w:ascii="Calibri" w:hAnsi="Calibri"/>
          <w:b w:val="0"/>
          <w:bCs w:val="0"/>
          <w:caps w:val="0"/>
          <w:szCs w:val="22"/>
        </w:rPr>
      </w:pPr>
      <w:hyperlink w:anchor="_Toc483560565" w:history="1">
        <w:r w:rsidR="00E449CD" w:rsidRPr="00542114">
          <w:rPr>
            <w:rStyle w:val="aff8"/>
          </w:rPr>
          <w:t>6.</w:t>
        </w:r>
        <w:r w:rsidR="00E449CD" w:rsidRPr="00542114">
          <w:rPr>
            <w:rStyle w:val="aff8"/>
            <w:rFonts w:hint="eastAsia"/>
          </w:rPr>
          <w:t>产品认证标志的使用定</w:t>
        </w:r>
        <w:r w:rsidR="00E449CD">
          <w:rPr>
            <w:webHidden/>
          </w:rPr>
          <w:tab/>
        </w:r>
        <w:r w:rsidR="003823EC">
          <w:rPr>
            <w:webHidden/>
          </w:rPr>
          <w:fldChar w:fldCharType="begin"/>
        </w:r>
        <w:r w:rsidR="00E449CD">
          <w:rPr>
            <w:webHidden/>
          </w:rPr>
          <w:instrText xml:space="preserve"> PAGEREF _Toc483560565 \h </w:instrText>
        </w:r>
        <w:r w:rsidR="003823EC">
          <w:rPr>
            <w:webHidden/>
          </w:rPr>
        </w:r>
        <w:r w:rsidR="003823EC">
          <w:rPr>
            <w:webHidden/>
          </w:rPr>
          <w:fldChar w:fldCharType="separate"/>
        </w:r>
        <w:r w:rsidR="00E449CD">
          <w:rPr>
            <w:webHidden/>
          </w:rPr>
          <w:t>10</w:t>
        </w:r>
        <w:r w:rsidR="003823EC">
          <w:rPr>
            <w:webHidden/>
          </w:rPr>
          <w:fldChar w:fldCharType="end"/>
        </w:r>
      </w:hyperlink>
    </w:p>
    <w:p w:rsidR="00E449CD" w:rsidRPr="00C22921" w:rsidRDefault="00D021B6">
      <w:pPr>
        <w:pStyle w:val="22"/>
        <w:rPr>
          <w:rFonts w:ascii="Calibri" w:hAnsi="Calibri"/>
          <w:smallCaps w:val="0"/>
          <w:noProof/>
          <w:sz w:val="21"/>
          <w:szCs w:val="22"/>
        </w:rPr>
      </w:pPr>
      <w:hyperlink w:anchor="_Toc483560566" w:history="1">
        <w:r w:rsidR="00E449CD" w:rsidRPr="00542114">
          <w:rPr>
            <w:rStyle w:val="aff8"/>
            <w:rFonts w:hAnsi="宋体"/>
            <w:noProof/>
          </w:rPr>
          <w:t xml:space="preserve">6.1 </w:t>
        </w:r>
        <w:r w:rsidR="00E449CD" w:rsidRPr="00542114">
          <w:rPr>
            <w:rStyle w:val="aff8"/>
            <w:rFonts w:hAnsi="宋体" w:hint="eastAsia"/>
            <w:noProof/>
          </w:rPr>
          <w:t>准许使用的标志样式</w:t>
        </w:r>
        <w:r w:rsidR="00E449CD">
          <w:rPr>
            <w:noProof/>
            <w:webHidden/>
          </w:rPr>
          <w:tab/>
        </w:r>
        <w:r w:rsidR="003823EC">
          <w:rPr>
            <w:noProof/>
            <w:webHidden/>
          </w:rPr>
          <w:fldChar w:fldCharType="begin"/>
        </w:r>
        <w:r w:rsidR="00E449CD">
          <w:rPr>
            <w:noProof/>
            <w:webHidden/>
          </w:rPr>
          <w:instrText xml:space="preserve"> PAGEREF _Toc483560566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7" w:history="1">
        <w:r w:rsidR="00E449CD" w:rsidRPr="00542114">
          <w:rPr>
            <w:rStyle w:val="aff8"/>
            <w:rFonts w:hAnsi="宋体"/>
            <w:noProof/>
          </w:rPr>
          <w:t>6.2</w:t>
        </w:r>
        <w:r w:rsidR="00E449CD" w:rsidRPr="00542114">
          <w:rPr>
            <w:rStyle w:val="aff8"/>
            <w:rFonts w:hAnsi="宋体" w:hint="eastAsia"/>
            <w:noProof/>
          </w:rPr>
          <w:t>变形认证标志的使用</w:t>
        </w:r>
        <w:r w:rsidR="00E449CD">
          <w:rPr>
            <w:noProof/>
            <w:webHidden/>
          </w:rPr>
          <w:tab/>
        </w:r>
        <w:r w:rsidR="003823EC">
          <w:rPr>
            <w:noProof/>
            <w:webHidden/>
          </w:rPr>
          <w:fldChar w:fldCharType="begin"/>
        </w:r>
        <w:r w:rsidR="00E449CD">
          <w:rPr>
            <w:noProof/>
            <w:webHidden/>
          </w:rPr>
          <w:instrText xml:space="preserve"> PAGEREF _Toc483560567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8" w:history="1">
        <w:r w:rsidR="00E449CD" w:rsidRPr="00542114">
          <w:rPr>
            <w:rStyle w:val="aff8"/>
            <w:rFonts w:hAnsi="宋体"/>
            <w:noProof/>
          </w:rPr>
          <w:t xml:space="preserve">6.3  </w:t>
        </w:r>
        <w:r w:rsidR="00E449CD" w:rsidRPr="00542114">
          <w:rPr>
            <w:rStyle w:val="aff8"/>
            <w:rFonts w:hAnsi="宋体" w:hint="eastAsia"/>
            <w:noProof/>
          </w:rPr>
          <w:t>加施方式</w:t>
        </w:r>
        <w:r w:rsidR="00E449CD">
          <w:rPr>
            <w:noProof/>
            <w:webHidden/>
          </w:rPr>
          <w:tab/>
        </w:r>
        <w:r w:rsidR="003823EC">
          <w:rPr>
            <w:noProof/>
            <w:webHidden/>
          </w:rPr>
          <w:fldChar w:fldCharType="begin"/>
        </w:r>
        <w:r w:rsidR="00E449CD">
          <w:rPr>
            <w:noProof/>
            <w:webHidden/>
          </w:rPr>
          <w:instrText xml:space="preserve"> PAGEREF _Toc483560568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22"/>
        <w:rPr>
          <w:rFonts w:ascii="Calibri" w:hAnsi="Calibri"/>
          <w:smallCaps w:val="0"/>
          <w:noProof/>
          <w:sz w:val="21"/>
          <w:szCs w:val="22"/>
        </w:rPr>
      </w:pPr>
      <w:hyperlink w:anchor="_Toc483560569" w:history="1">
        <w:r w:rsidR="00E449CD" w:rsidRPr="00542114">
          <w:rPr>
            <w:rStyle w:val="aff8"/>
            <w:rFonts w:hAnsi="宋体"/>
            <w:noProof/>
          </w:rPr>
          <w:t xml:space="preserve">6.4 </w:t>
        </w:r>
        <w:r w:rsidR="00E449CD" w:rsidRPr="00542114">
          <w:rPr>
            <w:rStyle w:val="aff8"/>
            <w:rFonts w:hAnsi="宋体" w:hint="eastAsia"/>
            <w:noProof/>
          </w:rPr>
          <w:t>加施位置</w:t>
        </w:r>
        <w:r w:rsidR="00E449CD">
          <w:rPr>
            <w:noProof/>
            <w:webHidden/>
          </w:rPr>
          <w:tab/>
        </w:r>
        <w:r w:rsidR="003823EC">
          <w:rPr>
            <w:noProof/>
            <w:webHidden/>
          </w:rPr>
          <w:fldChar w:fldCharType="begin"/>
        </w:r>
        <w:r w:rsidR="00E449CD">
          <w:rPr>
            <w:noProof/>
            <w:webHidden/>
          </w:rPr>
          <w:instrText xml:space="preserve"> PAGEREF _Toc483560569 \h </w:instrText>
        </w:r>
        <w:r w:rsidR="003823EC">
          <w:rPr>
            <w:noProof/>
            <w:webHidden/>
          </w:rPr>
        </w:r>
        <w:r w:rsidR="003823EC">
          <w:rPr>
            <w:noProof/>
            <w:webHidden/>
          </w:rPr>
          <w:fldChar w:fldCharType="separate"/>
        </w:r>
        <w:r w:rsidR="00E449CD">
          <w:rPr>
            <w:noProof/>
            <w:webHidden/>
          </w:rPr>
          <w:t>10</w:t>
        </w:r>
        <w:r w:rsidR="003823EC">
          <w:rPr>
            <w:noProof/>
            <w:webHidden/>
          </w:rPr>
          <w:fldChar w:fldCharType="end"/>
        </w:r>
      </w:hyperlink>
    </w:p>
    <w:p w:rsidR="00E449CD" w:rsidRPr="00C22921" w:rsidRDefault="00D021B6">
      <w:pPr>
        <w:pStyle w:val="10"/>
        <w:rPr>
          <w:rFonts w:ascii="Calibri" w:hAnsi="Calibri"/>
          <w:b w:val="0"/>
          <w:bCs w:val="0"/>
          <w:caps w:val="0"/>
          <w:szCs w:val="22"/>
        </w:rPr>
      </w:pPr>
      <w:hyperlink w:anchor="_Toc483560570" w:history="1">
        <w:r w:rsidR="00E449CD" w:rsidRPr="00542114">
          <w:rPr>
            <w:rStyle w:val="aff8"/>
          </w:rPr>
          <w:t>7</w:t>
        </w:r>
        <w:r w:rsidR="00E449CD" w:rsidRPr="00542114">
          <w:rPr>
            <w:rStyle w:val="aff8"/>
            <w:rFonts w:hint="eastAsia"/>
          </w:rPr>
          <w:t>．认证收费</w:t>
        </w:r>
        <w:r w:rsidR="00E449CD">
          <w:rPr>
            <w:webHidden/>
          </w:rPr>
          <w:tab/>
        </w:r>
        <w:r w:rsidR="003823EC">
          <w:rPr>
            <w:webHidden/>
          </w:rPr>
          <w:fldChar w:fldCharType="begin"/>
        </w:r>
        <w:r w:rsidR="00E449CD">
          <w:rPr>
            <w:webHidden/>
          </w:rPr>
          <w:instrText xml:space="preserve"> PAGEREF _Toc483560570 \h </w:instrText>
        </w:r>
        <w:r w:rsidR="003823EC">
          <w:rPr>
            <w:webHidden/>
          </w:rPr>
        </w:r>
        <w:r w:rsidR="003823EC">
          <w:rPr>
            <w:webHidden/>
          </w:rPr>
          <w:fldChar w:fldCharType="separate"/>
        </w:r>
        <w:r w:rsidR="00E449CD">
          <w:rPr>
            <w:webHidden/>
          </w:rPr>
          <w:t>10</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71" w:history="1">
        <w:r w:rsidR="00E449CD" w:rsidRPr="00542114">
          <w:rPr>
            <w:rStyle w:val="aff8"/>
            <w:rFonts w:hint="eastAsia"/>
          </w:rPr>
          <w:t>认证收费由认证机构按国家有关规定统一收取。附件</w:t>
        </w:r>
        <w:r w:rsidR="00E449CD" w:rsidRPr="00542114">
          <w:rPr>
            <w:rStyle w:val="aff8"/>
          </w:rPr>
          <w:t>1</w:t>
        </w:r>
        <w:r w:rsidR="00E449CD" w:rsidRPr="00542114">
          <w:rPr>
            <w:rStyle w:val="aff8"/>
            <w:rFonts w:hint="eastAsia"/>
          </w:rPr>
          <w:t>：</w:t>
        </w:r>
        <w:r w:rsidR="00E449CD">
          <w:rPr>
            <w:webHidden/>
          </w:rPr>
          <w:tab/>
        </w:r>
        <w:r w:rsidR="003823EC">
          <w:rPr>
            <w:webHidden/>
          </w:rPr>
          <w:fldChar w:fldCharType="begin"/>
        </w:r>
        <w:r w:rsidR="00E449CD">
          <w:rPr>
            <w:webHidden/>
          </w:rPr>
          <w:instrText xml:space="preserve"> PAGEREF _Toc483560571 \h </w:instrText>
        </w:r>
        <w:r w:rsidR="003823EC">
          <w:rPr>
            <w:webHidden/>
          </w:rPr>
        </w:r>
        <w:r w:rsidR="003823EC">
          <w:rPr>
            <w:webHidden/>
          </w:rPr>
          <w:fldChar w:fldCharType="separate"/>
        </w:r>
        <w:r w:rsidR="00E449CD">
          <w:rPr>
            <w:webHidden/>
          </w:rPr>
          <w:t>10</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72" w:history="1">
        <w:r w:rsidR="00E449CD" w:rsidRPr="00542114">
          <w:rPr>
            <w:rStyle w:val="aff8"/>
            <w:rFonts w:hint="eastAsia"/>
          </w:rPr>
          <w:t>附件</w:t>
        </w:r>
        <w:r w:rsidR="00E449CD" w:rsidRPr="00542114">
          <w:rPr>
            <w:rStyle w:val="aff8"/>
          </w:rPr>
          <w:t>2</w:t>
        </w:r>
        <w:r w:rsidR="00E449CD" w:rsidRPr="00542114">
          <w:rPr>
            <w:rStyle w:val="aff8"/>
            <w:rFonts w:hint="eastAsia"/>
          </w:rPr>
          <w:t>：</w:t>
        </w:r>
        <w:r w:rsidR="00E449CD">
          <w:rPr>
            <w:webHidden/>
          </w:rPr>
          <w:tab/>
        </w:r>
        <w:r w:rsidR="003823EC">
          <w:rPr>
            <w:webHidden/>
          </w:rPr>
          <w:fldChar w:fldCharType="begin"/>
        </w:r>
        <w:r w:rsidR="00E449CD">
          <w:rPr>
            <w:webHidden/>
          </w:rPr>
          <w:instrText xml:space="preserve"> PAGEREF _Toc483560572 \h </w:instrText>
        </w:r>
        <w:r w:rsidR="003823EC">
          <w:rPr>
            <w:webHidden/>
          </w:rPr>
        </w:r>
        <w:r w:rsidR="003823EC">
          <w:rPr>
            <w:webHidden/>
          </w:rPr>
          <w:fldChar w:fldCharType="separate"/>
        </w:r>
        <w:r w:rsidR="00E449CD">
          <w:rPr>
            <w:webHidden/>
          </w:rPr>
          <w:t>12</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73" w:history="1">
        <w:r w:rsidR="00E449CD" w:rsidRPr="00542114">
          <w:rPr>
            <w:rStyle w:val="aff8"/>
            <w:rFonts w:hint="eastAsia"/>
          </w:rPr>
          <w:t>附件</w:t>
        </w:r>
        <w:r w:rsidR="00E449CD" w:rsidRPr="00542114">
          <w:rPr>
            <w:rStyle w:val="aff8"/>
          </w:rPr>
          <w:t>3</w:t>
        </w:r>
        <w:r w:rsidR="00E449CD" w:rsidRPr="00542114">
          <w:rPr>
            <w:rStyle w:val="aff8"/>
            <w:rFonts w:hint="eastAsia"/>
          </w:rPr>
          <w:t>：</w:t>
        </w:r>
        <w:r w:rsidR="00E449CD">
          <w:rPr>
            <w:webHidden/>
          </w:rPr>
          <w:tab/>
        </w:r>
        <w:r w:rsidR="003823EC">
          <w:rPr>
            <w:webHidden/>
          </w:rPr>
          <w:fldChar w:fldCharType="begin"/>
        </w:r>
        <w:r w:rsidR="00E449CD">
          <w:rPr>
            <w:webHidden/>
          </w:rPr>
          <w:instrText xml:space="preserve"> PAGEREF _Toc483560573 \h </w:instrText>
        </w:r>
        <w:r w:rsidR="003823EC">
          <w:rPr>
            <w:webHidden/>
          </w:rPr>
        </w:r>
        <w:r w:rsidR="003823EC">
          <w:rPr>
            <w:webHidden/>
          </w:rPr>
          <w:fldChar w:fldCharType="separate"/>
        </w:r>
        <w:r w:rsidR="00E449CD">
          <w:rPr>
            <w:webHidden/>
          </w:rPr>
          <w:t>15</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74" w:history="1">
        <w:r w:rsidR="00E449CD" w:rsidRPr="00542114">
          <w:rPr>
            <w:rStyle w:val="aff8"/>
            <w:rFonts w:hint="eastAsia"/>
          </w:rPr>
          <w:t>附件</w:t>
        </w:r>
        <w:r w:rsidR="00E449CD" w:rsidRPr="00542114">
          <w:rPr>
            <w:rStyle w:val="aff8"/>
          </w:rPr>
          <w:t>4</w:t>
        </w:r>
        <w:r w:rsidR="00E449CD" w:rsidRPr="00542114">
          <w:rPr>
            <w:rStyle w:val="aff8"/>
            <w:rFonts w:hint="eastAsia"/>
          </w:rPr>
          <w:t>：</w:t>
        </w:r>
        <w:r w:rsidR="00E449CD">
          <w:rPr>
            <w:webHidden/>
          </w:rPr>
          <w:tab/>
        </w:r>
        <w:r w:rsidR="003823EC">
          <w:rPr>
            <w:webHidden/>
          </w:rPr>
          <w:fldChar w:fldCharType="begin"/>
        </w:r>
        <w:r w:rsidR="00E449CD">
          <w:rPr>
            <w:webHidden/>
          </w:rPr>
          <w:instrText xml:space="preserve"> PAGEREF _Toc483560574 \h </w:instrText>
        </w:r>
        <w:r w:rsidR="003823EC">
          <w:rPr>
            <w:webHidden/>
          </w:rPr>
        </w:r>
        <w:r w:rsidR="003823EC">
          <w:rPr>
            <w:webHidden/>
          </w:rPr>
          <w:fldChar w:fldCharType="separate"/>
        </w:r>
        <w:r w:rsidR="00E449CD">
          <w:rPr>
            <w:webHidden/>
          </w:rPr>
          <w:t>19</w:t>
        </w:r>
        <w:r w:rsidR="003823EC">
          <w:rPr>
            <w:webHidden/>
          </w:rPr>
          <w:fldChar w:fldCharType="end"/>
        </w:r>
      </w:hyperlink>
    </w:p>
    <w:p w:rsidR="00E449CD" w:rsidRPr="00C22921" w:rsidRDefault="00D021B6">
      <w:pPr>
        <w:pStyle w:val="10"/>
        <w:rPr>
          <w:rFonts w:ascii="Calibri" w:hAnsi="Calibri"/>
          <w:b w:val="0"/>
          <w:bCs w:val="0"/>
          <w:caps w:val="0"/>
          <w:szCs w:val="22"/>
        </w:rPr>
      </w:pPr>
      <w:hyperlink w:anchor="_Toc483560575" w:history="1">
        <w:r w:rsidR="00E449CD" w:rsidRPr="00542114">
          <w:rPr>
            <w:rStyle w:val="aff8"/>
            <w:rFonts w:hint="eastAsia"/>
          </w:rPr>
          <w:t>附录</w:t>
        </w:r>
        <w:r w:rsidR="00E449CD" w:rsidRPr="00542114">
          <w:rPr>
            <w:rStyle w:val="aff8"/>
          </w:rPr>
          <w:t>---</w:t>
        </w:r>
        <w:r w:rsidR="00E449CD" w:rsidRPr="00542114">
          <w:rPr>
            <w:rStyle w:val="aff8"/>
            <w:rFonts w:hint="eastAsia"/>
          </w:rPr>
          <w:t>标准换版操作细则</w:t>
        </w:r>
        <w:r w:rsidR="00E449CD">
          <w:rPr>
            <w:webHidden/>
          </w:rPr>
          <w:tab/>
        </w:r>
        <w:r w:rsidR="003823EC">
          <w:rPr>
            <w:webHidden/>
          </w:rPr>
          <w:fldChar w:fldCharType="begin"/>
        </w:r>
        <w:r w:rsidR="00E449CD">
          <w:rPr>
            <w:webHidden/>
          </w:rPr>
          <w:instrText xml:space="preserve"> PAGEREF _Toc483560575 \h </w:instrText>
        </w:r>
        <w:r w:rsidR="003823EC">
          <w:rPr>
            <w:webHidden/>
          </w:rPr>
        </w:r>
        <w:r w:rsidR="003823EC">
          <w:rPr>
            <w:webHidden/>
          </w:rPr>
          <w:fldChar w:fldCharType="separate"/>
        </w:r>
        <w:r w:rsidR="00E449CD">
          <w:rPr>
            <w:webHidden/>
          </w:rPr>
          <w:t>20</w:t>
        </w:r>
        <w:r w:rsidR="003823EC">
          <w:rPr>
            <w:webHidden/>
          </w:rPr>
          <w:fldChar w:fldCharType="end"/>
        </w:r>
      </w:hyperlink>
    </w:p>
    <w:p w:rsidR="0040146E" w:rsidRDefault="003823EC">
      <w:r>
        <w:rPr>
          <w:b/>
          <w:bCs/>
          <w:lang w:val="zh-CN"/>
        </w:rPr>
        <w:fldChar w:fldCharType="end"/>
      </w:r>
    </w:p>
    <w:p w:rsidR="008A7161" w:rsidRDefault="008A7161" w:rsidP="009C51F8">
      <w:pPr>
        <w:pStyle w:val="10"/>
        <w:rPr>
          <w:rStyle w:val="aff8"/>
        </w:rPr>
      </w:pPr>
    </w:p>
    <w:p w:rsidR="009C51F8" w:rsidRPr="009C51F8" w:rsidRDefault="009C51F8" w:rsidP="009C51F8">
      <w:r>
        <w:br w:type="page"/>
      </w:r>
    </w:p>
    <w:p w:rsidR="008A7161" w:rsidRPr="007F480F" w:rsidRDefault="008A7161" w:rsidP="007F480F">
      <w:pPr>
        <w:pStyle w:val="1"/>
        <w:snapToGrid w:val="0"/>
        <w:spacing w:before="120" w:after="120"/>
        <w:jc w:val="center"/>
        <w:rPr>
          <w:rFonts w:hAnsi="宋体" w:hint="default"/>
          <w:sz w:val="24"/>
        </w:rPr>
      </w:pPr>
      <w:bookmarkStart w:id="0" w:name="_Toc234403413"/>
      <w:bookmarkStart w:id="1" w:name="_Toc483560550"/>
      <w:r w:rsidRPr="007F480F">
        <w:rPr>
          <w:rFonts w:hAnsi="宋体"/>
          <w:sz w:val="24"/>
        </w:rPr>
        <w:lastRenderedPageBreak/>
        <w:t>前 言</w:t>
      </w:r>
      <w:bookmarkEnd w:id="0"/>
      <w:bookmarkEnd w:id="1"/>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为了促进家用燃气灶具产品认证规范化发展，保障消费者使用安全，特制定家用燃气</w:t>
      </w:r>
      <w:proofErr w:type="gramStart"/>
      <w:r w:rsidRPr="008A7161">
        <w:rPr>
          <w:rFonts w:ascii="宋体" w:hAnsi="宋体" w:hint="eastAsia"/>
          <w:sz w:val="24"/>
        </w:rPr>
        <w:t>具实施</w:t>
      </w:r>
      <w:proofErr w:type="gramEnd"/>
      <w:r w:rsidRPr="008A7161">
        <w:rPr>
          <w:rFonts w:ascii="宋体" w:hAnsi="宋体" w:hint="eastAsia"/>
          <w:sz w:val="24"/>
        </w:rPr>
        <w:t>规则。</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本实施规则由北京鉴衡认证中心提出并归口。</w:t>
      </w:r>
    </w:p>
    <w:p w:rsidR="008A7161" w:rsidRPr="008A7161" w:rsidRDefault="008A7161" w:rsidP="008A7161">
      <w:pPr>
        <w:autoSpaceDE w:val="0"/>
        <w:autoSpaceDN w:val="0"/>
        <w:adjustRightInd w:val="0"/>
        <w:spacing w:line="360" w:lineRule="auto"/>
        <w:ind w:firstLineChars="200" w:firstLine="480"/>
        <w:rPr>
          <w:rFonts w:ascii="宋体" w:hAnsi="宋体"/>
          <w:sz w:val="24"/>
        </w:rPr>
      </w:pPr>
      <w:r w:rsidRPr="008A7161">
        <w:rPr>
          <w:rFonts w:ascii="宋体" w:hAnsi="宋体" w:hint="eastAsia"/>
          <w:sz w:val="24"/>
        </w:rPr>
        <w:t>本实施规则起草单位：北京鉴衡认证中心、中国五金制品协会、江苏省产品质量监督检验研究院、国家燃气用具产品质量间的检验中心（佛山）</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本技术规范主要起草人：秦海岩、石僧兰、王凤玲、姚克农。</w:t>
      </w:r>
    </w:p>
    <w:p w:rsidR="008A7161" w:rsidRDefault="0017305F" w:rsidP="008A7161">
      <w:pPr>
        <w:jc w:val="left"/>
        <w:rPr>
          <w:rFonts w:ascii="宋体" w:hAnsi="宋体"/>
          <w:sz w:val="24"/>
        </w:rPr>
      </w:pPr>
      <w:r>
        <w:rPr>
          <w:rFonts w:ascii="宋体" w:hAnsi="宋体" w:hint="eastAsia"/>
          <w:sz w:val="24"/>
        </w:rPr>
        <w:t>本次修订的主要内容：</w:t>
      </w:r>
    </w:p>
    <w:p w:rsidR="0017305F" w:rsidRDefault="0017305F" w:rsidP="0017305F">
      <w:pPr>
        <w:numPr>
          <w:ilvl w:val="0"/>
          <w:numId w:val="39"/>
        </w:numPr>
        <w:jc w:val="left"/>
        <w:rPr>
          <w:rFonts w:ascii="宋体" w:hAnsi="宋体"/>
          <w:sz w:val="24"/>
        </w:rPr>
      </w:pPr>
      <w:r>
        <w:rPr>
          <w:rFonts w:ascii="宋体" w:hAnsi="宋体" w:hint="eastAsia"/>
          <w:sz w:val="24"/>
        </w:rPr>
        <w:t>修改了单元划分原则，使其满足产品发展的趋势，并适当减轻企业负担；</w:t>
      </w:r>
    </w:p>
    <w:p w:rsidR="008A7161" w:rsidRPr="008753F4" w:rsidRDefault="008A7161" w:rsidP="00571CFE">
      <w:pPr>
        <w:rPr>
          <w:rFonts w:ascii="宋体" w:hAnsi="宋体"/>
          <w:sz w:val="24"/>
        </w:rPr>
      </w:pPr>
      <w:bookmarkStart w:id="2" w:name="_GoBack"/>
      <w:bookmarkEnd w:id="2"/>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0517AB" w:rsidP="00571CFE">
      <w:pPr>
        <w:rPr>
          <w:rFonts w:ascii="宋体" w:hAnsi="宋体"/>
          <w:b/>
          <w:caps/>
          <w:sz w:val="24"/>
          <w:szCs w:val="20"/>
        </w:rPr>
      </w:pPr>
      <w:r>
        <w:rPr>
          <w:rFonts w:ascii="宋体" w:hAnsi="宋体"/>
          <w:b/>
          <w:caps/>
          <w:sz w:val="24"/>
          <w:szCs w:val="20"/>
        </w:rPr>
        <w:br w:type="page"/>
      </w:r>
    </w:p>
    <w:p w:rsidR="007A3421" w:rsidRPr="007F480F" w:rsidRDefault="007A3421" w:rsidP="007F480F">
      <w:pPr>
        <w:pStyle w:val="1"/>
        <w:snapToGrid w:val="0"/>
        <w:spacing w:before="120" w:after="120"/>
        <w:rPr>
          <w:rFonts w:hAnsi="宋体" w:hint="default"/>
          <w:sz w:val="24"/>
        </w:rPr>
      </w:pPr>
      <w:bookmarkStart w:id="3" w:name="_Toc234403414"/>
      <w:bookmarkStart w:id="4" w:name="_Toc483560551"/>
      <w:r w:rsidRPr="007F480F">
        <w:rPr>
          <w:rFonts w:hAnsi="宋体"/>
          <w:sz w:val="24"/>
        </w:rPr>
        <w:lastRenderedPageBreak/>
        <w:t>1．适用范围</w:t>
      </w:r>
      <w:bookmarkEnd w:id="3"/>
      <w:bookmarkEnd w:id="4"/>
    </w:p>
    <w:p w:rsidR="007A3421" w:rsidRDefault="007A3421">
      <w:pPr>
        <w:pStyle w:val="a6"/>
        <w:snapToGrid w:val="0"/>
        <w:spacing w:before="120" w:after="120" w:line="360" w:lineRule="auto"/>
        <w:ind w:left="0" w:firstLine="480"/>
        <w:rPr>
          <w:rFonts w:ascii="宋体" w:eastAsia="宋体" w:hAnsi="宋体" w:hint="default"/>
          <w:sz w:val="24"/>
        </w:rPr>
      </w:pPr>
      <w:r>
        <w:rPr>
          <w:rFonts w:ascii="宋体" w:eastAsia="宋体" w:hAnsi="宋体"/>
          <w:sz w:val="24"/>
        </w:rPr>
        <w:t>本规则适用于家用燃气灶具产品。</w:t>
      </w:r>
    </w:p>
    <w:p w:rsidR="007A3421" w:rsidRPr="007F480F" w:rsidRDefault="007A3421" w:rsidP="007F480F">
      <w:pPr>
        <w:pStyle w:val="1"/>
        <w:snapToGrid w:val="0"/>
        <w:spacing w:before="120" w:after="120"/>
        <w:rPr>
          <w:rFonts w:hAnsi="宋体" w:hint="default"/>
          <w:sz w:val="24"/>
        </w:rPr>
      </w:pPr>
      <w:bookmarkStart w:id="5" w:name="_Toc234403415"/>
      <w:bookmarkStart w:id="6" w:name="_Toc483560552"/>
      <w:r w:rsidRPr="007F480F">
        <w:rPr>
          <w:rFonts w:hAnsi="宋体"/>
          <w:sz w:val="24"/>
        </w:rPr>
        <w:t>2．术语</w:t>
      </w:r>
      <w:bookmarkEnd w:id="5"/>
      <w:bookmarkEnd w:id="6"/>
    </w:p>
    <w:p w:rsidR="007A3421" w:rsidRDefault="007A3421">
      <w:pPr>
        <w:spacing w:line="360" w:lineRule="auto"/>
        <w:rPr>
          <w:sz w:val="24"/>
        </w:rPr>
      </w:pPr>
      <w:r>
        <w:rPr>
          <w:rFonts w:hint="eastAsia"/>
          <w:sz w:val="24"/>
        </w:rPr>
        <w:t xml:space="preserve">   </w:t>
      </w:r>
      <w:r>
        <w:rPr>
          <w:rFonts w:ascii="宋体" w:hAnsi="宋体"/>
          <w:sz w:val="24"/>
        </w:rPr>
        <w:t>家用燃气灶具</w:t>
      </w:r>
      <w:r>
        <w:rPr>
          <w:rFonts w:ascii="宋体" w:hAnsi="宋体" w:hint="eastAsia"/>
          <w:sz w:val="24"/>
        </w:rPr>
        <w:t>的相关定义见</w:t>
      </w:r>
      <w:r w:rsidR="000E539C">
        <w:rPr>
          <w:rFonts w:ascii="宋体" w:hAnsi="宋体" w:hint="eastAsia"/>
          <w:sz w:val="24"/>
        </w:rPr>
        <w:t>GB16410-2007</w:t>
      </w:r>
      <w:r>
        <w:rPr>
          <w:rFonts w:ascii="宋体" w:hAnsi="宋体" w:hint="eastAsia"/>
          <w:sz w:val="24"/>
        </w:rPr>
        <w:t>《</w:t>
      </w:r>
      <w:r>
        <w:rPr>
          <w:rFonts w:ascii="宋体" w:hAnsi="宋体"/>
          <w:sz w:val="24"/>
        </w:rPr>
        <w:t>家用燃气灶具</w:t>
      </w:r>
      <w:r>
        <w:rPr>
          <w:rFonts w:ascii="宋体" w:hAnsi="宋体" w:hint="eastAsia"/>
          <w:sz w:val="24"/>
        </w:rPr>
        <w:t>》标准</w:t>
      </w:r>
      <w:r>
        <w:rPr>
          <w:rFonts w:hint="eastAsia"/>
          <w:sz w:val="24"/>
        </w:rPr>
        <w:t>及</w:t>
      </w:r>
      <w:r w:rsidR="000E539C">
        <w:rPr>
          <w:rFonts w:hint="eastAsia"/>
          <w:sz w:val="24"/>
        </w:rPr>
        <w:t>附录</w:t>
      </w:r>
      <w:r w:rsidR="000E539C">
        <w:rPr>
          <w:rFonts w:hint="eastAsia"/>
          <w:sz w:val="24"/>
        </w:rPr>
        <w:t>A</w:t>
      </w:r>
      <w:r>
        <w:rPr>
          <w:rFonts w:hint="eastAsia"/>
          <w:sz w:val="24"/>
        </w:rPr>
        <w:t>。</w:t>
      </w:r>
    </w:p>
    <w:p w:rsidR="007A3421" w:rsidRPr="007F480F" w:rsidRDefault="007A3421" w:rsidP="007F480F">
      <w:pPr>
        <w:pStyle w:val="1"/>
        <w:snapToGrid w:val="0"/>
        <w:spacing w:before="120" w:after="120"/>
        <w:rPr>
          <w:rFonts w:hAnsi="宋体" w:hint="default"/>
          <w:sz w:val="24"/>
        </w:rPr>
      </w:pPr>
      <w:bookmarkStart w:id="7" w:name="_Toc234403416"/>
      <w:bookmarkStart w:id="8" w:name="_Toc483560553"/>
      <w:r w:rsidRPr="007F480F">
        <w:rPr>
          <w:rFonts w:hAnsi="宋体"/>
          <w:sz w:val="24"/>
        </w:rPr>
        <w:t>3．认证模式</w:t>
      </w:r>
      <w:bookmarkEnd w:id="7"/>
      <w:bookmarkEnd w:id="8"/>
    </w:p>
    <w:p w:rsidR="007A3421" w:rsidRDefault="007A3421">
      <w:pPr>
        <w:snapToGrid w:val="0"/>
        <w:spacing w:before="120" w:after="120" w:line="360" w:lineRule="auto"/>
        <w:ind w:firstLine="570"/>
        <w:rPr>
          <w:rFonts w:ascii="宋体" w:hAnsi="宋体"/>
          <w:sz w:val="24"/>
          <w:szCs w:val="20"/>
        </w:rPr>
      </w:pPr>
      <w:r>
        <w:rPr>
          <w:rFonts w:ascii="宋体" w:hAnsi="宋体" w:hint="eastAsia"/>
          <w:sz w:val="24"/>
        </w:rPr>
        <w:t>型式试验</w:t>
      </w:r>
      <w:r>
        <w:rPr>
          <w:rFonts w:ascii="宋体" w:hAnsi="宋体"/>
          <w:sz w:val="24"/>
        </w:rPr>
        <w:t xml:space="preserve"> + 初始工厂</w:t>
      </w:r>
      <w:r w:rsidR="00A8610D">
        <w:rPr>
          <w:rFonts w:ascii="宋体" w:hAnsi="宋体"/>
          <w:sz w:val="24"/>
        </w:rPr>
        <w:t>检查</w:t>
      </w:r>
      <w:r>
        <w:rPr>
          <w:rFonts w:ascii="宋体" w:hAnsi="宋体" w:hint="eastAsia"/>
          <w:sz w:val="24"/>
        </w:rPr>
        <w:t xml:space="preserve"> </w:t>
      </w:r>
      <w:r>
        <w:rPr>
          <w:rFonts w:ascii="宋体" w:hAnsi="宋体"/>
          <w:sz w:val="24"/>
        </w:rPr>
        <w:t>+ 获证后监督。</w:t>
      </w:r>
    </w:p>
    <w:p w:rsidR="007A3421" w:rsidRPr="007F480F" w:rsidRDefault="007A3421" w:rsidP="007F480F">
      <w:pPr>
        <w:pStyle w:val="1"/>
        <w:snapToGrid w:val="0"/>
        <w:spacing w:before="120" w:after="120"/>
        <w:rPr>
          <w:rFonts w:hAnsi="宋体" w:hint="default"/>
          <w:sz w:val="24"/>
        </w:rPr>
      </w:pPr>
      <w:bookmarkStart w:id="9" w:name="_Toc234403417"/>
      <w:bookmarkStart w:id="10" w:name="_Toc483560554"/>
      <w:r w:rsidRPr="007F480F">
        <w:rPr>
          <w:rFonts w:hAnsi="宋体"/>
          <w:sz w:val="24"/>
        </w:rPr>
        <w:t>4．认证实施的基本要求</w:t>
      </w:r>
      <w:bookmarkEnd w:id="9"/>
      <w:bookmarkEnd w:id="10"/>
    </w:p>
    <w:p w:rsidR="007A3421" w:rsidRPr="007F480F" w:rsidRDefault="007A3421" w:rsidP="007F480F">
      <w:pPr>
        <w:pStyle w:val="21"/>
        <w:snapToGrid w:val="0"/>
        <w:spacing w:before="120" w:after="120" w:line="360" w:lineRule="auto"/>
        <w:rPr>
          <w:rFonts w:hAnsi="宋体" w:hint="default"/>
          <w:sz w:val="24"/>
        </w:rPr>
      </w:pPr>
      <w:bookmarkStart w:id="11" w:name="_Toc234403418"/>
      <w:bookmarkStart w:id="12" w:name="_Toc483560555"/>
      <w:r w:rsidRPr="007F480F">
        <w:rPr>
          <w:rFonts w:hAnsi="宋体"/>
          <w:sz w:val="24"/>
        </w:rPr>
        <w:t>4.1认证申请</w:t>
      </w:r>
      <w:bookmarkEnd w:id="11"/>
      <w:bookmarkEnd w:id="12"/>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4.1.1</w:t>
        </w:r>
      </w:smartTag>
      <w:r>
        <w:rPr>
          <w:rFonts w:ascii="宋体" w:hAnsi="宋体" w:hint="eastAsia"/>
          <w:sz w:val="24"/>
        </w:rPr>
        <w:t>认证</w:t>
      </w:r>
      <w:r>
        <w:rPr>
          <w:rFonts w:ascii="宋体" w:hAnsi="宋体"/>
          <w:sz w:val="24"/>
        </w:rPr>
        <w:t>申请单元划分</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w:t>
      </w:r>
      <w:r w:rsidRPr="001F4134">
        <w:rPr>
          <w:rFonts w:ascii="宋体" w:hAnsi="宋体" w:hint="eastAsia"/>
          <w:kern w:val="0"/>
          <w:sz w:val="24"/>
        </w:rPr>
        <w:t>结构形式：台式、嵌入式、落地式、组合式、其他</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C</w:t>
      </w:r>
      <w:r>
        <w:rPr>
          <w:rFonts w:ascii="宋体" w:hAnsi="宋体" w:hint="eastAsia"/>
          <w:kern w:val="0"/>
          <w:sz w:val="24"/>
        </w:rPr>
        <w:t>,</w:t>
      </w:r>
      <w:r w:rsidRPr="001F4134">
        <w:rPr>
          <w:rFonts w:ascii="宋体" w:hAnsi="宋体" w:hint="eastAsia"/>
          <w:kern w:val="0"/>
          <w:sz w:val="24"/>
        </w:rPr>
        <w:t>燃烧方式：大气式、红外式、大气-红外式,</w:t>
      </w:r>
    </w:p>
    <w:p w:rsidR="0086756D" w:rsidRPr="0092672C" w:rsidRDefault="0086756D" w:rsidP="0086756D">
      <w:pPr>
        <w:spacing w:line="360" w:lineRule="auto"/>
        <w:ind w:leftChars="202" w:left="424"/>
        <w:rPr>
          <w:rFonts w:ascii="宋体" w:hAnsi="宋体"/>
          <w:kern w:val="0"/>
          <w:sz w:val="24"/>
        </w:rPr>
      </w:pPr>
      <w:r>
        <w:rPr>
          <w:rFonts w:ascii="宋体" w:hAnsi="宋体"/>
          <w:kern w:val="0"/>
          <w:sz w:val="24"/>
        </w:rPr>
        <w:t>D</w:t>
      </w:r>
      <w:r>
        <w:rPr>
          <w:rFonts w:ascii="宋体" w:hAnsi="宋体" w:hint="eastAsia"/>
          <w:kern w:val="0"/>
          <w:sz w:val="24"/>
        </w:rPr>
        <w:t>,</w:t>
      </w:r>
      <w:r w:rsidRPr="001F4134">
        <w:rPr>
          <w:rFonts w:ascii="宋体" w:hAnsi="宋体" w:hint="eastAsia"/>
          <w:kern w:val="0"/>
          <w:sz w:val="24"/>
        </w:rPr>
        <w:t>火眼数</w:t>
      </w:r>
    </w:p>
    <w:p w:rsidR="007A3421" w:rsidRDefault="0086756D" w:rsidP="0086756D">
      <w:pPr>
        <w:snapToGrid w:val="0"/>
        <w:spacing w:before="120" w:after="120" w:line="360" w:lineRule="auto"/>
        <w:ind w:firstLineChars="225" w:firstLine="540"/>
        <w:rPr>
          <w:rFonts w:ascii="宋体" w:hAnsi="宋体"/>
          <w:sz w:val="24"/>
        </w:rPr>
      </w:pPr>
      <w:r>
        <w:rPr>
          <w:rFonts w:ascii="宋体" w:hAnsi="宋体" w:hint="eastAsia"/>
          <w:sz w:val="24"/>
        </w:rPr>
        <w:t>按照以上四条等参数划分单元，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sidR="007A3421">
        <w:rPr>
          <w:rFonts w:ascii="宋体" w:hAnsi="宋体" w:hint="eastAsia"/>
          <w:sz w:val="24"/>
        </w:rPr>
        <w:t>同一制造商、同一产品型号，不同生产场地生产的产品应作为不同的申请单元，但不同生产场地生产的相同产品可只做一次型式试验。</w:t>
      </w:r>
    </w:p>
    <w:p w:rsidR="007A3421" w:rsidRDefault="007A3421">
      <w:pPr>
        <w:snapToGrid w:val="0"/>
        <w:spacing w:before="120" w:after="120" w:line="360" w:lineRule="auto"/>
        <w:ind w:firstLineChars="225" w:firstLine="540"/>
        <w:rPr>
          <w:rFonts w:ascii="宋体" w:hAnsi="宋体"/>
          <w:sz w:val="24"/>
          <w:szCs w:val="20"/>
        </w:rPr>
      </w:pPr>
      <w:r>
        <w:rPr>
          <w:rFonts w:ascii="宋体" w:hAnsi="宋体"/>
          <w:sz w:val="24"/>
        </w:rPr>
        <w:t>家用燃气灶具产品</w:t>
      </w:r>
      <w:r>
        <w:rPr>
          <w:rFonts w:ascii="宋体" w:hAnsi="宋体" w:hint="eastAsia"/>
          <w:sz w:val="24"/>
        </w:rPr>
        <w:t>认证单元划分见“</w:t>
      </w:r>
      <w:r>
        <w:rPr>
          <w:rFonts w:hint="eastAsia"/>
          <w:sz w:val="24"/>
        </w:rPr>
        <w:t>家用燃气灶具产品认证单元划分说明”（</w:t>
      </w:r>
      <w:r>
        <w:rPr>
          <w:rFonts w:ascii="宋体" w:hint="eastAsia"/>
          <w:sz w:val="24"/>
          <w:szCs w:val="28"/>
        </w:rPr>
        <w:t>附件1）。</w:t>
      </w:r>
    </w:p>
    <w:p w:rsidR="007A3421" w:rsidRDefault="007A3421">
      <w:pPr>
        <w:spacing w:line="360" w:lineRule="auto"/>
        <w:rPr>
          <w:sz w:val="24"/>
          <w:szCs w:val="20"/>
        </w:rPr>
      </w:pPr>
      <w:r>
        <w:rPr>
          <w:rFonts w:hint="eastAsia"/>
          <w:sz w:val="24"/>
          <w:szCs w:val="28"/>
        </w:rPr>
        <w:t>4.1.2</w:t>
      </w:r>
      <w:r>
        <w:rPr>
          <w:rFonts w:ascii="宋体" w:hint="eastAsia"/>
          <w:sz w:val="24"/>
          <w:szCs w:val="28"/>
        </w:rPr>
        <w:t>申请时需提交的文件资料</w:t>
      </w:r>
    </w:p>
    <w:p w:rsidR="007A3421" w:rsidRDefault="007A3421">
      <w:pPr>
        <w:spacing w:line="360" w:lineRule="auto"/>
        <w:ind w:firstLine="560"/>
        <w:rPr>
          <w:rFonts w:ascii="宋体"/>
          <w:sz w:val="24"/>
          <w:szCs w:val="28"/>
        </w:rPr>
      </w:pPr>
      <w:r>
        <w:rPr>
          <w:rFonts w:ascii="宋体" w:hint="eastAsia"/>
          <w:sz w:val="24"/>
          <w:szCs w:val="28"/>
        </w:rPr>
        <w:t>认证申请所需提交的文件资料见“</w:t>
      </w:r>
      <w:r>
        <w:rPr>
          <w:rFonts w:ascii="宋体" w:hAnsi="宋体"/>
          <w:sz w:val="24"/>
        </w:rPr>
        <w:t>家用燃气</w:t>
      </w:r>
      <w:r>
        <w:rPr>
          <w:rFonts w:ascii="宋体" w:hAnsi="宋体" w:hint="eastAsia"/>
          <w:sz w:val="24"/>
        </w:rPr>
        <w:t>灶具产品认证申请所需提交文件资料清单”（</w:t>
      </w:r>
      <w:r>
        <w:rPr>
          <w:rFonts w:ascii="宋体" w:hint="eastAsia"/>
          <w:sz w:val="24"/>
          <w:szCs w:val="28"/>
        </w:rPr>
        <w:t>附件2）。</w:t>
      </w:r>
    </w:p>
    <w:p w:rsidR="007A3421" w:rsidRDefault="007A3421">
      <w:pPr>
        <w:pStyle w:val="21"/>
        <w:snapToGrid w:val="0"/>
        <w:spacing w:before="120" w:after="120" w:line="360" w:lineRule="auto"/>
        <w:rPr>
          <w:rFonts w:hAnsi="宋体" w:hint="default"/>
          <w:sz w:val="24"/>
        </w:rPr>
      </w:pPr>
      <w:bookmarkStart w:id="13" w:name="_Toc234403419"/>
      <w:bookmarkStart w:id="14" w:name="_Toc483560556"/>
      <w:r>
        <w:rPr>
          <w:rFonts w:hAnsi="宋体"/>
          <w:sz w:val="24"/>
        </w:rPr>
        <w:t>4.2型式试验</w:t>
      </w:r>
      <w:bookmarkEnd w:id="13"/>
      <w:bookmarkEnd w:id="14"/>
    </w:p>
    <w:p w:rsidR="007A3421" w:rsidRDefault="007A3421" w:rsidP="006E6CB7">
      <w:pPr>
        <w:pStyle w:val="a7"/>
        <w:spacing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sz w:val="24"/>
          </w:rPr>
          <w:t>4.2.1</w:t>
        </w:r>
      </w:smartTag>
      <w:r>
        <w:rPr>
          <w:rFonts w:ascii="宋体" w:hAnsi="宋体"/>
          <w:sz w:val="24"/>
        </w:rPr>
        <w:t>送样原则</w:t>
      </w:r>
    </w:p>
    <w:p w:rsidR="007A3421" w:rsidRDefault="007A342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lastRenderedPageBreak/>
          <w:t>4.2.2</w:t>
        </w:r>
      </w:smartTag>
      <w:r>
        <w:rPr>
          <w:rFonts w:hint="eastAsia"/>
          <w:sz w:val="24"/>
        </w:rPr>
        <w:t>送样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.1</w:t>
      </w:r>
      <w:r>
        <w:rPr>
          <w:rFonts w:hint="eastAsia"/>
          <w:sz w:val="24"/>
        </w:rPr>
        <w:t>型式试验的样品由申请人按认证机构的要求选送，并对选送样品负责。</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.2</w:t>
      </w:r>
      <w:r>
        <w:rPr>
          <w:rFonts w:hint="eastAsia"/>
          <w:sz w:val="24"/>
        </w:rPr>
        <w:t>每一认证申请单元中具有代表性的型号送样</w:t>
      </w:r>
      <w:r>
        <w:rPr>
          <w:rFonts w:hint="eastAsia"/>
          <w:sz w:val="24"/>
        </w:rPr>
        <w:t>3</w:t>
      </w:r>
      <w:r>
        <w:rPr>
          <w:rFonts w:hint="eastAsia"/>
          <w:sz w:val="24"/>
        </w:rPr>
        <w:t>台</w:t>
      </w:r>
      <w:r>
        <w:rPr>
          <w:rFonts w:hint="eastAsia"/>
          <w:sz w:val="24"/>
        </w:rPr>
        <w:t>(2</w:t>
      </w:r>
      <w:r>
        <w:rPr>
          <w:rFonts w:hint="eastAsia"/>
          <w:sz w:val="24"/>
        </w:rPr>
        <w:t>台检测</w:t>
      </w:r>
      <w:r>
        <w:rPr>
          <w:rFonts w:hint="eastAsia"/>
          <w:sz w:val="24"/>
        </w:rPr>
        <w:t>,1</w:t>
      </w:r>
      <w:r>
        <w:rPr>
          <w:rFonts w:hint="eastAsia"/>
          <w:sz w:val="24"/>
        </w:rPr>
        <w:t>台备样</w:t>
      </w:r>
      <w:r>
        <w:rPr>
          <w:rFonts w:hint="eastAsia"/>
          <w:sz w:val="24"/>
        </w:rPr>
        <w:t>),</w:t>
      </w:r>
      <w:r>
        <w:rPr>
          <w:rFonts w:hint="eastAsia"/>
          <w:sz w:val="24"/>
        </w:rPr>
        <w:t>其他所有含覆机型中需要做差异性检验的送样</w:t>
      </w:r>
      <w:r>
        <w:rPr>
          <w:rFonts w:hint="eastAsia"/>
          <w:sz w:val="24"/>
        </w:rPr>
        <w:t>1</w:t>
      </w:r>
      <w:r>
        <w:rPr>
          <w:rFonts w:hint="eastAsia"/>
          <w:sz w:val="24"/>
        </w:rPr>
        <w:t>台做简单差异性检查。</w:t>
      </w:r>
    </w:p>
    <w:p w:rsidR="007A3421" w:rsidRDefault="007A3421">
      <w:pPr>
        <w:tabs>
          <w:tab w:val="left" w:pos="540"/>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4.2.</w:t>
        </w:r>
        <w:r>
          <w:rPr>
            <w:rFonts w:ascii="宋体" w:hAnsi="宋体" w:hint="eastAsia"/>
            <w:sz w:val="24"/>
          </w:rPr>
          <w:t>2</w:t>
        </w:r>
      </w:smartTag>
      <w:r>
        <w:rPr>
          <w:rFonts w:ascii="宋体" w:hAnsi="宋体"/>
          <w:sz w:val="24"/>
        </w:rPr>
        <w:t>.3型式试验样品及相关资料的处置</w:t>
      </w:r>
    </w:p>
    <w:p w:rsidR="007A3421" w:rsidRDefault="007A3421">
      <w:pPr>
        <w:snapToGrid w:val="0"/>
        <w:spacing w:before="120" w:after="120" w:line="360" w:lineRule="auto"/>
        <w:rPr>
          <w:rFonts w:ascii="宋体" w:hAnsi="宋体"/>
          <w:color w:val="FF0000"/>
          <w:sz w:val="24"/>
          <w:szCs w:val="20"/>
        </w:rPr>
      </w:pPr>
      <w:r>
        <w:rPr>
          <w:rFonts w:ascii="宋体" w:hAnsi="宋体"/>
          <w:sz w:val="24"/>
        </w:rPr>
        <w:t xml:space="preserve">     </w:t>
      </w:r>
      <w:r>
        <w:rPr>
          <w:rFonts w:ascii="宋体" w:hAnsi="宋体" w:hint="eastAsia"/>
          <w:sz w:val="24"/>
        </w:rPr>
        <w:t>型式试验后，应以适当方式处置已经确认合格的样品和</w:t>
      </w:r>
      <w:r>
        <w:rPr>
          <w:rFonts w:ascii="宋体" w:hAnsi="宋体"/>
          <w:sz w:val="24"/>
        </w:rPr>
        <w:t>/或相关资料。</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4.2.</w:t>
        </w:r>
        <w:r>
          <w:rPr>
            <w:rFonts w:ascii="宋体" w:hAnsi="宋体" w:hint="eastAsia"/>
            <w:sz w:val="24"/>
          </w:rPr>
          <w:t>3</w:t>
        </w:r>
      </w:smartTag>
      <w:r>
        <w:rPr>
          <w:rFonts w:ascii="宋体" w:hAnsi="宋体"/>
          <w:sz w:val="24"/>
        </w:rPr>
        <w:t>检测</w:t>
      </w:r>
      <w:r>
        <w:rPr>
          <w:rFonts w:ascii="宋体" w:hAnsi="宋体" w:hint="eastAsia"/>
          <w:sz w:val="24"/>
        </w:rPr>
        <w:t>项目、检测依据和方法</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 xml:space="preserve">检测项目: </w:t>
      </w:r>
      <w:r w:rsidR="000E539C">
        <w:rPr>
          <w:rFonts w:ascii="宋体" w:hAnsi="宋体" w:hint="eastAsia"/>
          <w:sz w:val="24"/>
        </w:rPr>
        <w:t>GB16410-2007</w:t>
      </w:r>
      <w:r>
        <w:rPr>
          <w:rFonts w:ascii="宋体" w:hAnsi="宋体" w:hint="eastAsia"/>
          <w:sz w:val="24"/>
        </w:rPr>
        <w:t>《</w:t>
      </w:r>
      <w:r>
        <w:rPr>
          <w:rFonts w:ascii="宋体" w:hAnsi="宋体"/>
          <w:sz w:val="24"/>
        </w:rPr>
        <w:t>家用燃气灶具</w:t>
      </w:r>
      <w:r>
        <w:rPr>
          <w:rFonts w:ascii="宋体" w:hAnsi="宋体" w:hint="eastAsia"/>
          <w:sz w:val="24"/>
        </w:rPr>
        <w:t>》产品标准规定的全部适用项目。</w:t>
      </w:r>
    </w:p>
    <w:p w:rsidR="007A3421" w:rsidRDefault="007A3421">
      <w:pPr>
        <w:snapToGrid w:val="0"/>
        <w:spacing w:before="120" w:after="120" w:line="360" w:lineRule="auto"/>
        <w:ind w:firstLineChars="225" w:firstLine="540"/>
        <w:rPr>
          <w:rFonts w:ascii="宋体" w:hAnsi="宋体"/>
          <w:sz w:val="24"/>
        </w:rPr>
      </w:pPr>
      <w:r>
        <w:rPr>
          <w:rFonts w:ascii="宋体" w:hAnsi="宋体" w:hint="eastAsia"/>
          <w:sz w:val="24"/>
        </w:rPr>
        <w:t xml:space="preserve">检测依据: </w:t>
      </w:r>
      <w:r w:rsidR="000E539C">
        <w:rPr>
          <w:rFonts w:ascii="宋体" w:hAnsi="宋体" w:hint="eastAsia"/>
          <w:sz w:val="24"/>
        </w:rPr>
        <w:t>GB16410-2007</w:t>
      </w:r>
      <w:r>
        <w:rPr>
          <w:rFonts w:ascii="宋体" w:hAnsi="宋体" w:hint="eastAsia"/>
          <w:sz w:val="24"/>
        </w:rPr>
        <w:t>《</w:t>
      </w:r>
      <w:r>
        <w:rPr>
          <w:rFonts w:ascii="宋体" w:hAnsi="宋体"/>
          <w:sz w:val="24"/>
        </w:rPr>
        <w:t>家用燃气灶具</w:t>
      </w:r>
      <w:r>
        <w:rPr>
          <w:rFonts w:ascii="宋体" w:hAnsi="宋体" w:hint="eastAsia"/>
          <w:sz w:val="24"/>
        </w:rPr>
        <w:t>》标准。</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检测方法: 按</w:t>
      </w:r>
      <w:r w:rsidR="000E539C">
        <w:rPr>
          <w:rFonts w:ascii="宋体" w:hAnsi="宋体" w:hint="eastAsia"/>
          <w:sz w:val="24"/>
        </w:rPr>
        <w:t>GB16410-2007</w:t>
      </w:r>
      <w:r>
        <w:rPr>
          <w:rFonts w:ascii="宋体" w:hAnsi="宋体" w:hint="eastAsia"/>
          <w:sz w:val="24"/>
        </w:rPr>
        <w:t>《</w:t>
      </w:r>
      <w:r>
        <w:rPr>
          <w:rFonts w:ascii="宋体" w:hAnsi="宋体"/>
          <w:sz w:val="24"/>
        </w:rPr>
        <w:t>家用燃气灶具</w:t>
      </w:r>
      <w:r>
        <w:rPr>
          <w:rFonts w:ascii="宋体" w:hAnsi="宋体" w:hint="eastAsia"/>
          <w:sz w:val="24"/>
        </w:rPr>
        <w:t>》标准规定的和</w:t>
      </w:r>
      <w:r>
        <w:rPr>
          <w:rFonts w:ascii="宋体" w:hAnsi="宋体"/>
          <w:sz w:val="24"/>
        </w:rPr>
        <w:t>/或引用的方法和/或标准进行检测。</w:t>
      </w:r>
    </w:p>
    <w:p w:rsidR="007A3421" w:rsidRDefault="007A3421">
      <w:pPr>
        <w:pStyle w:val="21"/>
        <w:snapToGrid w:val="0"/>
        <w:spacing w:before="120" w:after="120" w:line="360" w:lineRule="auto"/>
        <w:rPr>
          <w:rFonts w:hAnsi="宋体" w:hint="default"/>
          <w:sz w:val="24"/>
        </w:rPr>
      </w:pPr>
      <w:bookmarkStart w:id="15" w:name="_Toc234403420"/>
      <w:bookmarkStart w:id="16" w:name="_Toc483560557"/>
      <w:r>
        <w:rPr>
          <w:rFonts w:hAnsi="宋体"/>
          <w:sz w:val="24"/>
        </w:rPr>
        <w:t>4.3初始工厂</w:t>
      </w:r>
      <w:r w:rsidR="00A8610D">
        <w:rPr>
          <w:rFonts w:hAnsi="宋体"/>
          <w:sz w:val="24"/>
        </w:rPr>
        <w:t>检查</w:t>
      </w:r>
      <w:bookmarkEnd w:id="15"/>
      <w:bookmarkEnd w:id="16"/>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 </w:t>
      </w:r>
      <w:r w:rsidR="00A8610D">
        <w:rPr>
          <w:rFonts w:ascii="宋体" w:hAnsi="宋体" w:hint="eastAsia"/>
          <w:sz w:val="24"/>
        </w:rPr>
        <w:t>检查</w:t>
      </w:r>
      <w:r>
        <w:rPr>
          <w:rFonts w:ascii="宋体" w:hAnsi="宋体" w:hint="eastAsia"/>
          <w:sz w:val="24"/>
        </w:rPr>
        <w:t>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工厂</w:t>
      </w:r>
      <w:r w:rsidR="00A8610D">
        <w:rPr>
          <w:rFonts w:ascii="宋体" w:hAnsi="宋体" w:hint="eastAsia"/>
          <w:sz w:val="24"/>
        </w:rPr>
        <w:t>检查</w:t>
      </w:r>
      <w:r>
        <w:rPr>
          <w:rFonts w:ascii="宋体" w:hAnsi="宋体" w:hint="eastAsia"/>
          <w:sz w:val="24"/>
        </w:rPr>
        <w:t>的内容为工厂质量保证能力和产品一致性检查。</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.1工厂质量保证能力</w:t>
      </w:r>
      <w:r w:rsidR="00A8610D">
        <w:rPr>
          <w:rFonts w:ascii="宋体" w:hAnsi="宋体"/>
          <w:sz w:val="24"/>
        </w:rPr>
        <w:t>检查</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由认证机构派</w:t>
      </w:r>
      <w:r w:rsidR="00A8610D">
        <w:rPr>
          <w:rFonts w:ascii="宋体" w:hAnsi="宋体" w:hint="eastAsia"/>
          <w:sz w:val="24"/>
        </w:rPr>
        <w:t>检查</w:t>
      </w:r>
      <w:r>
        <w:rPr>
          <w:rFonts w:ascii="宋体" w:hAnsi="宋体" w:hint="eastAsia"/>
          <w:sz w:val="24"/>
        </w:rPr>
        <w:t>员对生产厂按照“</w:t>
      </w:r>
      <w:r>
        <w:rPr>
          <w:rFonts w:hint="eastAsia"/>
          <w:sz w:val="24"/>
        </w:rPr>
        <w:t>产品认证工厂质量保证能力要求”（</w:t>
      </w:r>
      <w:r>
        <w:rPr>
          <w:rFonts w:ascii="宋体" w:hAnsi="宋体" w:hint="eastAsia"/>
          <w:sz w:val="24"/>
        </w:rPr>
        <w:t>附件3）进行工厂质量保证能力</w:t>
      </w:r>
      <w:r w:rsidR="00A8610D">
        <w:rPr>
          <w:rFonts w:ascii="宋体" w:hAnsi="宋体" w:hint="eastAsia"/>
          <w:sz w:val="24"/>
        </w:rPr>
        <w:t>检查</w:t>
      </w:r>
      <w:r>
        <w:rPr>
          <w:rFonts w:ascii="宋体" w:hAnsi="宋体" w:hint="eastAsia"/>
          <w:sz w:val="24"/>
        </w:rPr>
        <w:t>。同时，还应按照“</w:t>
      </w:r>
      <w:r>
        <w:rPr>
          <w:rFonts w:ascii="宋体" w:hAnsi="宋体"/>
          <w:sz w:val="24"/>
        </w:rPr>
        <w:t>家用燃气</w:t>
      </w:r>
      <w:r>
        <w:rPr>
          <w:rFonts w:ascii="宋体" w:hAnsi="宋体" w:hint="eastAsia"/>
          <w:sz w:val="24"/>
        </w:rPr>
        <w:t>灶具产品</w:t>
      </w:r>
      <w:r>
        <w:rPr>
          <w:rFonts w:hint="eastAsia"/>
          <w:sz w:val="24"/>
        </w:rPr>
        <w:t>工厂质量控制检测要求</w:t>
      </w:r>
      <w:r>
        <w:rPr>
          <w:rFonts w:ascii="宋体" w:hAnsi="宋体" w:hint="eastAsia"/>
          <w:sz w:val="24"/>
        </w:rPr>
        <w:t>”（附件4）进行核查。</w:t>
      </w:r>
    </w:p>
    <w:p w:rsidR="00391B35" w:rsidRDefault="00391B35">
      <w:pPr>
        <w:snapToGrid w:val="0"/>
        <w:spacing w:before="120" w:after="120" w:line="360" w:lineRule="auto"/>
        <w:ind w:firstLineChars="200" w:firstLine="480"/>
        <w:rPr>
          <w:rFonts w:ascii="宋体" w:hAnsi="宋体"/>
          <w:sz w:val="24"/>
          <w:szCs w:val="20"/>
        </w:rPr>
      </w:pPr>
      <w:r>
        <w:rPr>
          <w:rFonts w:ascii="宋体" w:hAnsi="宋体" w:hint="eastAsia"/>
          <w:sz w:val="24"/>
        </w:rPr>
        <w:t>若不同的申请人/制造商利用同一设计、质量体系及生产过程控制及检验要求进行生产，使用不同制造商的商标，这种情况下经认证机构文件审核确认，可以免除工厂</w:t>
      </w:r>
      <w:r w:rsidR="00A8610D">
        <w:rPr>
          <w:rFonts w:ascii="宋体" w:hAnsi="宋体" w:hint="eastAsia"/>
          <w:sz w:val="24"/>
        </w:rPr>
        <w:t>检查</w:t>
      </w:r>
      <w:r>
        <w:rPr>
          <w:rFonts w:ascii="宋体" w:hAnsi="宋体" w:hint="eastAsia"/>
          <w:sz w:val="24"/>
        </w:rPr>
        <w:t>。</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.2 </w:t>
      </w:r>
      <w:r>
        <w:rPr>
          <w:rFonts w:ascii="宋体" w:hAnsi="宋体" w:hint="eastAsia"/>
          <w:sz w:val="24"/>
        </w:rPr>
        <w:t>产品一致性检查</w:t>
      </w:r>
    </w:p>
    <w:p w:rsidR="007A3421" w:rsidRDefault="00224C95" w:rsidP="00B1293E">
      <w:pPr>
        <w:snapToGrid w:val="0"/>
        <w:spacing w:before="120" w:after="120" w:line="360" w:lineRule="auto"/>
        <w:ind w:firstLineChars="200" w:firstLine="480"/>
        <w:rPr>
          <w:rFonts w:ascii="宋体" w:hAnsi="宋体"/>
          <w:sz w:val="24"/>
        </w:rPr>
      </w:pPr>
      <w:r w:rsidRPr="00B1293E">
        <w:rPr>
          <w:rFonts w:ascii="宋体" w:hAnsi="宋体" w:hint="eastAsia"/>
          <w:sz w:val="24"/>
        </w:rPr>
        <w:t>工厂</w:t>
      </w:r>
      <w:r w:rsidR="00A8610D">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 xml:space="preserve">1）认证产品的标识:检查认证产品的铭牌和包装箱上所标明的产品名称、规格型号与型式试验检测报告上所标明的应一致； </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lastRenderedPageBreak/>
        <w:t>2）认证产品的结构及参数: 检查认证产品的结构及参数应与型式试验检测时的样机或检测报告上所标明的一致</w:t>
      </w:r>
      <w:r>
        <w:rPr>
          <w:rFonts w:ascii="宋体" w:hAnsi="宋体"/>
          <w:sz w:val="24"/>
        </w:rPr>
        <w:t>;</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3）认证产品的抽样检测。必要时，可在现场抽取产品进行检测。</w:t>
      </w:r>
      <w:r w:rsidR="00F341BD">
        <w:rPr>
          <w:rFonts w:ascii="宋体" w:hAnsi="宋体" w:hint="eastAsia"/>
          <w:sz w:val="24"/>
        </w:rPr>
        <w:t>如企业认证型号的样品已经通过检测，且能提供一年内与鉴衡认证签约的实验室出具的检测报告，认证机构工作须对该检测报告进行评审，决定是否可以直接认可。</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.3工厂质量保证能力</w:t>
      </w:r>
      <w:r w:rsidR="00A8610D">
        <w:rPr>
          <w:rFonts w:ascii="宋体" w:hAnsi="宋体" w:hint="eastAsia"/>
          <w:sz w:val="24"/>
        </w:rPr>
        <w:t>检查</w:t>
      </w:r>
      <w:r>
        <w:rPr>
          <w:rFonts w:ascii="宋体" w:hAnsi="宋体" w:hint="eastAsia"/>
          <w:sz w:val="24"/>
        </w:rPr>
        <w:t>应覆盖申请认证产品的加工场所，产品一致性检查应覆盖申请认证产品。</w:t>
      </w:r>
    </w:p>
    <w:p w:rsidR="00D40F98" w:rsidRDefault="00D40F98">
      <w:pPr>
        <w:snapToGrid w:val="0"/>
        <w:spacing w:before="120" w:after="120" w:line="360" w:lineRule="auto"/>
        <w:rPr>
          <w:rFonts w:ascii="宋体" w:hAnsi="宋体"/>
          <w:sz w:val="24"/>
        </w:rPr>
      </w:pP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4.3.2</w:t>
        </w:r>
      </w:smartTag>
      <w:r>
        <w:rPr>
          <w:rFonts w:ascii="宋体" w:hAnsi="宋体" w:hint="eastAsia"/>
          <w:sz w:val="24"/>
        </w:rPr>
        <w:t>初始工厂</w:t>
      </w:r>
      <w:r w:rsidR="00A8610D">
        <w:rPr>
          <w:rFonts w:ascii="宋体" w:hAnsi="宋体" w:hint="eastAsia"/>
          <w:sz w:val="24"/>
        </w:rPr>
        <w:t>检查</w:t>
      </w:r>
      <w:r>
        <w:rPr>
          <w:rFonts w:ascii="宋体" w:hAnsi="宋体" w:hint="eastAsia"/>
          <w:sz w:val="24"/>
        </w:rPr>
        <w:t>时间</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sz w:val="24"/>
        </w:rPr>
        <w:t>一般情况下</w:t>
      </w:r>
      <w:r>
        <w:rPr>
          <w:rFonts w:ascii="宋体" w:hAnsi="宋体"/>
          <w:sz w:val="24"/>
        </w:rPr>
        <w:t>,型式试验合格后，再进行初始工厂</w:t>
      </w:r>
      <w:r w:rsidR="00A8610D">
        <w:rPr>
          <w:rFonts w:ascii="宋体" w:hAnsi="宋体"/>
          <w:sz w:val="24"/>
        </w:rPr>
        <w:t>检查</w:t>
      </w:r>
      <w:r>
        <w:rPr>
          <w:rFonts w:ascii="宋体" w:hAnsi="宋体"/>
          <w:sz w:val="24"/>
        </w:rPr>
        <w:t>。</w:t>
      </w:r>
      <w:r>
        <w:rPr>
          <w:rFonts w:ascii="宋体" w:hAnsi="宋体" w:hint="eastAsia"/>
          <w:sz w:val="24"/>
        </w:rPr>
        <w:t>根据需要，</w:t>
      </w:r>
      <w:r>
        <w:rPr>
          <w:rFonts w:ascii="宋体" w:hAnsi="宋体"/>
          <w:sz w:val="24"/>
        </w:rPr>
        <w:t>型式试验和工厂</w:t>
      </w:r>
      <w:r w:rsidR="00A8610D">
        <w:rPr>
          <w:rFonts w:ascii="宋体" w:hAnsi="宋体"/>
          <w:sz w:val="24"/>
        </w:rPr>
        <w:t>检查</w:t>
      </w:r>
      <w:r>
        <w:rPr>
          <w:rFonts w:ascii="宋体" w:hAnsi="宋体" w:hint="eastAsia"/>
          <w:sz w:val="24"/>
        </w:rPr>
        <w:t>也</w:t>
      </w:r>
      <w:r>
        <w:rPr>
          <w:rFonts w:ascii="宋体" w:hAnsi="宋体"/>
          <w:sz w:val="24"/>
        </w:rPr>
        <w:t>可以同时进行。</w:t>
      </w:r>
    </w:p>
    <w:p w:rsidR="007A3421" w:rsidRDefault="007A3421">
      <w:pPr>
        <w:snapToGrid w:val="0"/>
        <w:spacing w:before="120" w:after="120" w:line="360" w:lineRule="auto"/>
        <w:rPr>
          <w:rFonts w:ascii="宋体" w:hAnsi="宋体"/>
          <w:color w:val="000000"/>
          <w:sz w:val="24"/>
          <w:szCs w:val="20"/>
        </w:rPr>
      </w:pPr>
      <w:r>
        <w:rPr>
          <w:rFonts w:ascii="宋体" w:hAnsi="宋体"/>
          <w:sz w:val="24"/>
        </w:rPr>
        <w:t xml:space="preserve">    </w:t>
      </w:r>
      <w:r>
        <w:rPr>
          <w:rFonts w:ascii="宋体" w:hAnsi="宋体" w:hint="eastAsia"/>
          <w:sz w:val="24"/>
        </w:rPr>
        <w:t>工厂</w:t>
      </w:r>
      <w:r w:rsidR="00A8610D">
        <w:rPr>
          <w:rFonts w:ascii="宋体" w:hAnsi="宋体" w:hint="eastAsia"/>
          <w:sz w:val="24"/>
        </w:rPr>
        <w:t>检查</w:t>
      </w:r>
      <w:r>
        <w:rPr>
          <w:rFonts w:ascii="宋体" w:hAnsi="宋体" w:hint="eastAsia"/>
          <w:sz w:val="24"/>
        </w:rPr>
        <w:t>时间根据所申请认证产品的单元数量和工厂的生产规模确定，一般每个加工场所为2-6</w:t>
      </w:r>
      <w:r>
        <w:rPr>
          <w:rFonts w:ascii="宋体" w:hAnsi="宋体" w:hint="eastAsia"/>
          <w:color w:val="000000"/>
          <w:sz w:val="24"/>
        </w:rPr>
        <w:t>个人日</w:t>
      </w:r>
      <w:r>
        <w:rPr>
          <w:rFonts w:ascii="宋体" w:hAnsi="宋体" w:hint="eastAsia"/>
          <w:sz w:val="24"/>
        </w:rPr>
        <w:t>。</w:t>
      </w:r>
    </w:p>
    <w:p w:rsidR="007A3421" w:rsidRDefault="007A3421" w:rsidP="007F480F">
      <w:pPr>
        <w:pStyle w:val="21"/>
        <w:snapToGrid w:val="0"/>
        <w:spacing w:before="120" w:after="120" w:line="360" w:lineRule="auto"/>
        <w:rPr>
          <w:rFonts w:hAnsi="宋体" w:hint="default"/>
          <w:sz w:val="24"/>
        </w:rPr>
      </w:pPr>
      <w:bookmarkStart w:id="17" w:name="_Toc234403421"/>
      <w:bookmarkStart w:id="18" w:name="_Toc483560558"/>
      <w:r>
        <w:rPr>
          <w:rFonts w:hAnsi="宋体"/>
          <w:sz w:val="24"/>
        </w:rPr>
        <w:t>4.4认证结果评价与批准</w:t>
      </w:r>
      <w:bookmarkEnd w:id="17"/>
      <w:bookmarkEnd w:id="18"/>
    </w:p>
    <w:p w:rsidR="007A3421" w:rsidRDefault="007A3421">
      <w:pPr>
        <w:snapToGrid w:val="0"/>
        <w:spacing w:before="120" w:after="120" w:line="360" w:lineRule="auto"/>
        <w:ind w:firstLine="549"/>
        <w:rPr>
          <w:rFonts w:ascii="宋体" w:hAnsi="宋体"/>
          <w:color w:val="000000"/>
          <w:sz w:val="24"/>
          <w:szCs w:val="20"/>
        </w:rPr>
      </w:pPr>
      <w:r>
        <w:rPr>
          <w:rFonts w:hint="eastAsia"/>
          <w:sz w:val="24"/>
        </w:rPr>
        <w:t>由认证机构负责组织对型式试验、工厂</w:t>
      </w:r>
      <w:r w:rsidR="00A8610D">
        <w:rPr>
          <w:rFonts w:hint="eastAsia"/>
          <w:sz w:val="24"/>
        </w:rPr>
        <w:t>检查</w:t>
      </w:r>
      <w:r>
        <w:rPr>
          <w:rFonts w:hint="eastAsia"/>
          <w:sz w:val="24"/>
        </w:rPr>
        <w:t>的结果进行综合评价</w:t>
      </w:r>
      <w:r>
        <w:rPr>
          <w:rFonts w:hint="eastAsia"/>
          <w:sz w:val="24"/>
        </w:rPr>
        <w:t>,</w:t>
      </w:r>
      <w:r>
        <w:rPr>
          <w:rFonts w:hint="eastAsia"/>
          <w:sz w:val="24"/>
        </w:rPr>
        <w:t>评价合格后，由认证机构对申请人颁发认证证书</w:t>
      </w:r>
      <w:r>
        <w:rPr>
          <w:rFonts w:hint="eastAsia"/>
          <w:sz w:val="24"/>
        </w:rPr>
        <w:t>(</w:t>
      </w:r>
      <w:r>
        <w:rPr>
          <w:rFonts w:hint="eastAsia"/>
          <w:sz w:val="24"/>
        </w:rPr>
        <w:t>每个申请单元颁发一张认证证书</w:t>
      </w:r>
      <w:r>
        <w:rPr>
          <w:rFonts w:hint="eastAsia"/>
          <w:sz w:val="24"/>
        </w:rPr>
        <w:t>)</w:t>
      </w:r>
      <w:r>
        <w:rPr>
          <w:rFonts w:hint="eastAsia"/>
          <w:sz w:val="24"/>
        </w:rPr>
        <w:t>。</w:t>
      </w:r>
    </w:p>
    <w:p w:rsidR="007A3421" w:rsidRDefault="007A3421" w:rsidP="006E6CB7">
      <w:pPr>
        <w:pStyle w:val="a7"/>
        <w:snapToGrid w:val="0"/>
        <w:spacing w:before="120" w:after="120"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4.4.1</w:t>
        </w:r>
      </w:smartTag>
      <w:r>
        <w:rPr>
          <w:rFonts w:ascii="宋体" w:hAnsi="宋体" w:hint="eastAsia"/>
          <w:sz w:val="24"/>
        </w:rPr>
        <w:t>型式试验</w:t>
      </w:r>
      <w:r>
        <w:rPr>
          <w:rFonts w:ascii="宋体" w:hAnsi="宋体"/>
          <w:sz w:val="24"/>
        </w:rPr>
        <w:t>结果</w:t>
      </w:r>
      <w:r>
        <w:rPr>
          <w:rFonts w:ascii="宋体" w:hAnsi="宋体" w:hint="eastAsia"/>
          <w:sz w:val="24"/>
        </w:rPr>
        <w:t>的</w:t>
      </w:r>
      <w:r>
        <w:rPr>
          <w:rFonts w:ascii="宋体" w:hAnsi="宋体"/>
          <w:sz w:val="24"/>
        </w:rPr>
        <w:t>评价</w:t>
      </w:r>
    </w:p>
    <w:p w:rsidR="007A3421" w:rsidRDefault="007A3421">
      <w:pPr>
        <w:snapToGrid w:val="0"/>
        <w:spacing w:before="120" w:after="120" w:line="360" w:lineRule="auto"/>
        <w:ind w:firstLine="549"/>
        <w:rPr>
          <w:rFonts w:ascii="宋体" w:hAnsi="宋体"/>
          <w:color w:val="000000"/>
          <w:sz w:val="24"/>
          <w:szCs w:val="20"/>
        </w:rPr>
      </w:pPr>
      <w:r>
        <w:rPr>
          <w:rFonts w:ascii="宋体" w:hAnsi="宋体" w:hint="eastAsia"/>
          <w:sz w:val="24"/>
        </w:rPr>
        <w:t>型式试验</w:t>
      </w:r>
      <w:r>
        <w:rPr>
          <w:rFonts w:ascii="宋体" w:hAnsi="宋体"/>
          <w:sz w:val="24"/>
        </w:rPr>
        <w:t>结果</w:t>
      </w:r>
      <w:r>
        <w:rPr>
          <w:rFonts w:ascii="宋体" w:hAnsi="宋体" w:hint="eastAsia"/>
          <w:sz w:val="24"/>
        </w:rPr>
        <w:t>的</w:t>
      </w:r>
      <w:r>
        <w:rPr>
          <w:rFonts w:ascii="宋体" w:hAnsi="宋体"/>
          <w:sz w:val="24"/>
        </w:rPr>
        <w:t>评价</w:t>
      </w:r>
      <w:r>
        <w:rPr>
          <w:rFonts w:ascii="宋体" w:hAnsi="宋体" w:hint="eastAsia"/>
          <w:sz w:val="24"/>
        </w:rPr>
        <w:t>按</w:t>
      </w:r>
      <w:r w:rsidR="000E539C">
        <w:rPr>
          <w:rFonts w:ascii="宋体" w:hAnsi="宋体" w:hint="eastAsia"/>
          <w:sz w:val="24"/>
        </w:rPr>
        <w:t>GB16410-2007</w:t>
      </w:r>
      <w:r>
        <w:rPr>
          <w:rFonts w:ascii="宋体" w:hAnsi="宋体" w:hint="eastAsia"/>
          <w:sz w:val="24"/>
        </w:rPr>
        <w:t>《</w:t>
      </w:r>
      <w:r>
        <w:rPr>
          <w:rFonts w:ascii="宋体" w:hAnsi="宋体"/>
          <w:sz w:val="24"/>
        </w:rPr>
        <w:t>家用燃气灶具</w:t>
      </w:r>
      <w:r>
        <w:rPr>
          <w:rFonts w:ascii="宋体" w:hAnsi="宋体" w:hint="eastAsia"/>
          <w:sz w:val="24"/>
        </w:rPr>
        <w:t>》标准合格判定的规定。</w:t>
      </w:r>
    </w:p>
    <w:p w:rsidR="007A3421" w:rsidRDefault="007A3421" w:rsidP="006E6CB7">
      <w:pPr>
        <w:pStyle w:val="a7"/>
        <w:spacing w:line="360" w:lineRule="auto"/>
        <w:ind w:leftChars="0" w:left="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4.4.2</w:t>
        </w:r>
      </w:smartTag>
      <w:r>
        <w:rPr>
          <w:rFonts w:hint="eastAsia"/>
          <w:sz w:val="24"/>
        </w:rPr>
        <w:t>初始工厂</w:t>
      </w:r>
      <w:r w:rsidR="00A8610D">
        <w:rPr>
          <w:rFonts w:hint="eastAsia"/>
          <w:sz w:val="24"/>
        </w:rPr>
        <w:t>检查</w:t>
      </w:r>
      <w:r>
        <w:rPr>
          <w:rFonts w:hint="eastAsia"/>
          <w:sz w:val="24"/>
        </w:rPr>
        <w:t>的评价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.1</w:t>
      </w:r>
      <w:r>
        <w:rPr>
          <w:rFonts w:hint="eastAsia"/>
          <w:sz w:val="24"/>
        </w:rPr>
        <w:t>如果整个</w:t>
      </w:r>
      <w:r w:rsidR="00A8610D">
        <w:rPr>
          <w:rFonts w:hint="eastAsia"/>
          <w:sz w:val="24"/>
        </w:rPr>
        <w:t>检查</w:t>
      </w:r>
      <w:r>
        <w:rPr>
          <w:rFonts w:hint="eastAsia"/>
          <w:sz w:val="24"/>
        </w:rPr>
        <w:t>过程中未发现不符合项</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.2</w:t>
      </w:r>
      <w:r>
        <w:rPr>
          <w:rFonts w:hint="eastAsia"/>
          <w:sz w:val="24"/>
        </w:rPr>
        <w:t>如果发现轻微的不符合项</w:t>
      </w:r>
      <w:r>
        <w:rPr>
          <w:rFonts w:hint="eastAsia"/>
          <w:sz w:val="24"/>
        </w:rPr>
        <w:t>,</w:t>
      </w:r>
      <w:r>
        <w:rPr>
          <w:rFonts w:hint="eastAsia"/>
          <w:sz w:val="24"/>
        </w:rPr>
        <w:t>危及到认证产品符合安全标准时</w:t>
      </w:r>
      <w:r>
        <w:rPr>
          <w:rFonts w:hint="eastAsia"/>
          <w:sz w:val="24"/>
        </w:rPr>
        <w:t>,</w:t>
      </w:r>
      <w:r>
        <w:rPr>
          <w:rFonts w:hint="eastAsia"/>
          <w:sz w:val="24"/>
        </w:rPr>
        <w:t>工厂应在规定的时间内采取纠正措施</w:t>
      </w:r>
      <w:r>
        <w:rPr>
          <w:rFonts w:hint="eastAsia"/>
          <w:sz w:val="24"/>
        </w:rPr>
        <w:t>,</w:t>
      </w:r>
      <w:r>
        <w:rPr>
          <w:rFonts w:hint="eastAsia"/>
          <w:sz w:val="24"/>
        </w:rPr>
        <w:t>报</w:t>
      </w:r>
      <w:r w:rsidR="00A8610D">
        <w:rPr>
          <w:rFonts w:hint="eastAsia"/>
          <w:sz w:val="24"/>
        </w:rPr>
        <w:t>检查</w:t>
      </w:r>
      <w:r>
        <w:rPr>
          <w:rFonts w:hint="eastAsia"/>
          <w:sz w:val="24"/>
        </w:rPr>
        <w:t>组确认其措施有效后</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.3</w:t>
      </w:r>
      <w:r>
        <w:rPr>
          <w:rFonts w:hint="eastAsia"/>
          <w:sz w:val="24"/>
        </w:rPr>
        <w:t>如果发现严重不符合项</w:t>
      </w:r>
      <w:r>
        <w:rPr>
          <w:rFonts w:hint="eastAsia"/>
          <w:sz w:val="24"/>
        </w:rPr>
        <w:t>,</w:t>
      </w:r>
      <w:r>
        <w:rPr>
          <w:rFonts w:hint="eastAsia"/>
          <w:sz w:val="24"/>
        </w:rPr>
        <w:t>或工厂的质量保证能力不具备生产满足认证要求的产品</w:t>
      </w:r>
      <w:r>
        <w:rPr>
          <w:rFonts w:hint="eastAsia"/>
          <w:sz w:val="24"/>
        </w:rPr>
        <w:t>,</w:t>
      </w:r>
      <w:r>
        <w:rPr>
          <w:rFonts w:hint="eastAsia"/>
          <w:sz w:val="24"/>
        </w:rPr>
        <w:t>则可终止</w:t>
      </w:r>
      <w:r w:rsidR="00A8610D">
        <w:rPr>
          <w:rFonts w:hint="eastAsia"/>
          <w:sz w:val="24"/>
        </w:rPr>
        <w:t>检查</w:t>
      </w:r>
      <w:r>
        <w:rPr>
          <w:rFonts w:hint="eastAsia"/>
          <w:sz w:val="24"/>
        </w:rPr>
        <w:t>。</w:t>
      </w:r>
    </w:p>
    <w:p w:rsidR="007A3421" w:rsidRDefault="007A3421">
      <w:pPr>
        <w:spacing w:line="360" w:lineRule="auto"/>
        <w:rPr>
          <w:rFonts w:ascii="宋体" w:hAnsi="宋体"/>
          <w:color w:val="000000"/>
          <w:sz w:val="24"/>
          <w:szCs w:val="20"/>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4.4.3</w:t>
        </w:r>
      </w:smartTag>
      <w:r>
        <w:rPr>
          <w:rFonts w:ascii="宋体" w:hAnsi="宋体"/>
          <w:color w:val="000000"/>
          <w:sz w:val="24"/>
        </w:rPr>
        <w:t xml:space="preserve">认证时限 </w:t>
      </w:r>
    </w:p>
    <w:p w:rsidR="007A3421" w:rsidRDefault="007A3421">
      <w:pPr>
        <w:snapToGrid w:val="0"/>
        <w:spacing w:before="120" w:after="120" w:line="360" w:lineRule="auto"/>
        <w:ind w:firstLine="560"/>
        <w:rPr>
          <w:rFonts w:ascii="宋体" w:hAnsi="宋体"/>
          <w:color w:val="000000"/>
          <w:sz w:val="24"/>
          <w:szCs w:val="20"/>
        </w:rPr>
      </w:pPr>
      <w:r>
        <w:rPr>
          <w:rFonts w:ascii="宋体" w:hAnsi="宋体" w:hint="eastAsia"/>
          <w:color w:val="000000"/>
          <w:sz w:val="24"/>
        </w:rPr>
        <w:t>认证时限是指自受理认证之日起至颁发认证证书时止所实际发生的工作</w:t>
      </w:r>
      <w:r>
        <w:rPr>
          <w:rFonts w:ascii="宋体" w:hAnsi="宋体" w:hint="eastAsia"/>
          <w:color w:val="000000"/>
          <w:sz w:val="24"/>
        </w:rPr>
        <w:lastRenderedPageBreak/>
        <w:t>日，包括型式试验时间、提交工厂</w:t>
      </w:r>
      <w:r w:rsidR="00A8610D">
        <w:rPr>
          <w:rFonts w:ascii="宋体" w:hAnsi="宋体" w:hint="eastAsia"/>
          <w:color w:val="000000"/>
          <w:sz w:val="24"/>
        </w:rPr>
        <w:t>检查</w:t>
      </w:r>
      <w:r>
        <w:rPr>
          <w:rFonts w:ascii="宋体" w:hAnsi="宋体" w:hint="eastAsia"/>
          <w:color w:val="000000"/>
          <w:sz w:val="24"/>
        </w:rPr>
        <w:t>报告时间、认证结论评价和批准时间以及证书制作时间。</w:t>
      </w:r>
    </w:p>
    <w:p w:rsidR="007A3421" w:rsidRDefault="007A3421">
      <w:pPr>
        <w:snapToGrid w:val="0"/>
        <w:spacing w:before="120" w:after="120" w:line="360" w:lineRule="auto"/>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型式试验时间一般为</w:t>
      </w:r>
      <w:r>
        <w:rPr>
          <w:rFonts w:ascii="宋体" w:hAnsi="宋体"/>
          <w:color w:val="000000"/>
          <w:sz w:val="24"/>
        </w:rPr>
        <w:t>30个工作日（因检验项目不合格，企业进行整改和复试的时间不计算在内）。当整机的安全元器件需要进行随机试验时，其试验所需时间超过整机试验时间，型式试验时间按安全元器件最长的试验时间计算</w:t>
      </w:r>
      <w:r>
        <w:rPr>
          <w:rFonts w:ascii="宋体" w:hAnsi="宋体" w:hint="eastAsia"/>
          <w:color w:val="000000"/>
          <w:sz w:val="24"/>
        </w:rPr>
        <w:t>（</w:t>
      </w:r>
      <w:r>
        <w:rPr>
          <w:rFonts w:ascii="宋体" w:hAnsi="宋体"/>
          <w:color w:val="000000"/>
          <w:sz w:val="24"/>
        </w:rPr>
        <w:t>从收到样品和检验费之日起计算</w:t>
      </w:r>
      <w:r>
        <w:rPr>
          <w:rFonts w:ascii="宋体" w:hAnsi="宋体" w:hint="eastAsia"/>
          <w:color w:val="000000"/>
          <w:sz w:val="24"/>
        </w:rPr>
        <w:t>）</w:t>
      </w:r>
      <w:r>
        <w:rPr>
          <w:rFonts w:ascii="宋体" w:hAnsi="宋体"/>
          <w:color w:val="000000"/>
          <w:sz w:val="24"/>
        </w:rPr>
        <w:t>。</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color w:val="000000"/>
          <w:sz w:val="24"/>
        </w:rPr>
        <w:t>提交工厂</w:t>
      </w:r>
      <w:r w:rsidR="00A8610D">
        <w:rPr>
          <w:rFonts w:ascii="宋体" w:hAnsi="宋体" w:hint="eastAsia"/>
          <w:color w:val="000000"/>
          <w:sz w:val="24"/>
        </w:rPr>
        <w:t>检查</w:t>
      </w:r>
      <w:r>
        <w:rPr>
          <w:rFonts w:ascii="宋体" w:hAnsi="宋体" w:hint="eastAsia"/>
          <w:color w:val="000000"/>
          <w:sz w:val="24"/>
        </w:rPr>
        <w:t>报告时间一般为</w:t>
      </w:r>
      <w:r>
        <w:rPr>
          <w:rFonts w:ascii="宋体" w:hAnsi="宋体"/>
          <w:color w:val="000000"/>
          <w:sz w:val="24"/>
        </w:rPr>
        <w:t>5个工作日。以审核员完成现场</w:t>
      </w:r>
      <w:r w:rsidR="00A8610D">
        <w:rPr>
          <w:rFonts w:ascii="宋体" w:hAnsi="宋体"/>
          <w:color w:val="000000"/>
          <w:sz w:val="24"/>
        </w:rPr>
        <w:t>检查</w:t>
      </w:r>
      <w:r>
        <w:rPr>
          <w:rFonts w:ascii="宋体" w:hAnsi="宋体"/>
          <w:color w:val="000000"/>
          <w:sz w:val="24"/>
        </w:rPr>
        <w:t>，收到生产厂提交符合要求的不符合项纠正措施报告之日起计算。</w:t>
      </w:r>
    </w:p>
    <w:p w:rsidR="007A3421" w:rsidRDefault="007A342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sz w:val="24"/>
        </w:rPr>
        <w:t>个工作日。</w:t>
      </w:r>
    </w:p>
    <w:p w:rsidR="007A3421" w:rsidRDefault="007A3421">
      <w:pPr>
        <w:pStyle w:val="21"/>
        <w:snapToGrid w:val="0"/>
        <w:spacing w:before="120" w:after="120" w:line="360" w:lineRule="auto"/>
        <w:rPr>
          <w:rFonts w:hAnsi="宋体" w:hint="default"/>
          <w:sz w:val="24"/>
        </w:rPr>
      </w:pPr>
      <w:bookmarkStart w:id="19" w:name="_Toc234403422"/>
      <w:bookmarkStart w:id="20" w:name="_Toc483560559"/>
      <w:r>
        <w:rPr>
          <w:rFonts w:hAnsi="宋体"/>
          <w:sz w:val="24"/>
        </w:rPr>
        <w:t>4.5获证后的监督</w:t>
      </w:r>
      <w:bookmarkEnd w:id="19"/>
      <w:bookmarkEnd w:id="20"/>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4.5.1</w:t>
        </w:r>
      </w:smartTag>
      <w:r>
        <w:rPr>
          <w:rFonts w:ascii="宋体" w:hAnsi="宋体"/>
          <w:sz w:val="24"/>
        </w:rPr>
        <w:t xml:space="preserve"> </w:t>
      </w:r>
      <w:r>
        <w:rPr>
          <w:rFonts w:ascii="宋体" w:hAnsi="宋体" w:hint="eastAsia"/>
          <w:sz w:val="24"/>
        </w:rPr>
        <w:t>认证监督检查频次</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sidRPr="006E6CB7">
          <w:rPr>
            <w:rFonts w:hint="eastAsia"/>
          </w:rPr>
          <w:t>4.5.1</w:t>
        </w:r>
      </w:smartTag>
      <w:r w:rsidRPr="006E6CB7">
        <w:rPr>
          <w:rFonts w:hint="eastAsia"/>
        </w:rPr>
        <w:t>.1</w:t>
      </w:r>
      <w:r>
        <w:rPr>
          <w:rFonts w:hint="eastAsia"/>
        </w:rPr>
        <w:t>一般情况下，在初次获证后的第</w:t>
      </w:r>
      <w:r>
        <w:rPr>
          <w:rFonts w:hint="eastAsia"/>
        </w:rPr>
        <w:t>12</w:t>
      </w:r>
      <w:r>
        <w:rPr>
          <w:rFonts w:hint="eastAsia"/>
        </w:rPr>
        <w:t>个月，对获证企业进行监督复查，在随后的监督复查中两次监督复查时间间隔不应超过</w:t>
      </w:r>
      <w:r>
        <w:rPr>
          <w:rFonts w:hint="eastAsia"/>
        </w:rPr>
        <w:t>12</w:t>
      </w:r>
      <w:r>
        <w:rPr>
          <w:rFonts w:hint="eastAsia"/>
        </w:rPr>
        <w:t>个月。</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Pr>
            <w:rFonts w:hint="eastAsia"/>
          </w:rPr>
          <w:t>4.5.1</w:t>
        </w:r>
      </w:smartTag>
      <w:r>
        <w:rPr>
          <w:rFonts w:hint="eastAsia"/>
        </w:rPr>
        <w:t>.2</w:t>
      </w:r>
      <w:r>
        <w:t>若发生下述情况可增加监督频次：</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获证产品出现严重安全质量问题或用户提出安全质量方面的投诉并经查实,为持证人责任的；</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7A3421" w:rsidRDefault="007A3421" w:rsidP="006E6CB7">
      <w:pPr>
        <w:snapToGrid w:val="0"/>
        <w:spacing w:before="120" w:after="120" w:line="360" w:lineRule="auto"/>
        <w:ind w:left="945" w:hanging="519"/>
        <w:rPr>
          <w:rFonts w:ascii="宋体" w:hAnsi="宋体"/>
          <w:sz w:val="24"/>
          <w:szCs w:val="20"/>
        </w:rPr>
      </w:pPr>
      <w:r>
        <w:rPr>
          <w:rFonts w:ascii="宋体" w:hAnsi="宋体"/>
          <w:sz w:val="24"/>
        </w:rPr>
        <w:t xml:space="preserve">3)  </w:t>
      </w:r>
      <w:r>
        <w:rPr>
          <w:rFonts w:ascii="宋体" w:hAnsi="宋体" w:hint="eastAsia"/>
          <w:sz w:val="24"/>
        </w:rPr>
        <w:t>有足够信息表明生产制造商、生产厂因变更组织机构、生产条件、质量管理体系等，从而可能影响产品符合性或一致性时。</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4.5.2</w:t>
        </w:r>
      </w:smartTag>
      <w:r>
        <w:rPr>
          <w:rFonts w:ascii="宋体" w:hAnsi="宋体"/>
          <w:sz w:val="24"/>
        </w:rPr>
        <w:t xml:space="preserve"> </w:t>
      </w:r>
      <w:r>
        <w:rPr>
          <w:rFonts w:ascii="宋体" w:hAnsi="宋体" w:hint="eastAsia"/>
          <w:sz w:val="24"/>
        </w:rPr>
        <w:t>监督的内容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获证后监督的方式采用工厂产品质量保证能力的复查+认证产品一致性检查。必要时，抽取样品送检测机构检验。</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.1工厂质量保证能力复查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附件3）规定的第3，4，5，9条是每次监督复查的必查项目。其他项目可以选查，每4年内至少覆盖要求中的全部项目。</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.2</w:t>
      </w:r>
      <w:r>
        <w:rPr>
          <w:rFonts w:ascii="宋体" w:hAnsi="宋体"/>
          <w:sz w:val="24"/>
        </w:rPr>
        <w:t>产品一致性检查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lastRenderedPageBreak/>
        <w:t>从获证起,按本规则</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.2及4.5.1.1条的规定进行。</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4.5.3</w:t>
        </w:r>
      </w:smartTag>
      <w:r>
        <w:rPr>
          <w:rFonts w:ascii="宋体" w:hAnsi="宋体" w:hint="eastAsia"/>
          <w:sz w:val="24"/>
        </w:rPr>
        <w:t>获证后的抽样检测</w:t>
      </w:r>
    </w:p>
    <w:p w:rsidR="007A3421" w:rsidRPr="007F480F" w:rsidRDefault="007A3421" w:rsidP="007F480F">
      <w:pPr>
        <w:snapToGrid w:val="0"/>
        <w:spacing w:before="120" w:after="120" w:line="360" w:lineRule="auto"/>
        <w:ind w:firstLineChars="229" w:firstLine="550"/>
        <w:rPr>
          <w:rFonts w:ascii="宋体" w:hAnsi="宋体"/>
          <w:color w:val="000000"/>
          <w:sz w:val="24"/>
        </w:rPr>
      </w:pPr>
      <w:r w:rsidRPr="007F480F">
        <w:rPr>
          <w:rFonts w:ascii="宋体" w:hAnsi="宋体"/>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4.5.4</w:t>
        </w:r>
      </w:smartTag>
      <w:r>
        <w:rPr>
          <w:rFonts w:ascii="宋体" w:hAnsi="宋体" w:hint="eastAsia"/>
          <w:sz w:val="24"/>
          <w:szCs w:val="20"/>
        </w:rPr>
        <w:t>获证后监督结果的评价</w:t>
      </w:r>
    </w:p>
    <w:p w:rsidR="007A3421" w:rsidRDefault="007A3421">
      <w:pPr>
        <w:snapToGrid w:val="0"/>
        <w:spacing w:before="120" w:after="120" w:line="360" w:lineRule="auto"/>
        <w:ind w:firstLineChars="229" w:firstLine="550"/>
        <w:rPr>
          <w:rFonts w:ascii="宋体" w:hAns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3个月内完成纠正措施。逾期将撤消认证证书、停止使用认证标志，并对外公告。</w:t>
      </w:r>
    </w:p>
    <w:p w:rsidR="007A3421" w:rsidRPr="00C0661D" w:rsidRDefault="007A3421" w:rsidP="00C0661D">
      <w:pPr>
        <w:pStyle w:val="1"/>
        <w:rPr>
          <w:rFonts w:hint="default"/>
          <w:szCs w:val="32"/>
        </w:rPr>
      </w:pPr>
      <w:bookmarkStart w:id="21" w:name="_Toc234403423"/>
      <w:bookmarkStart w:id="22" w:name="_Toc483560560"/>
      <w:r w:rsidRPr="00C0661D">
        <w:rPr>
          <w:szCs w:val="32"/>
        </w:rPr>
        <w:t>5.认证证书</w:t>
      </w:r>
      <w:bookmarkEnd w:id="21"/>
      <w:bookmarkEnd w:id="22"/>
    </w:p>
    <w:p w:rsidR="007A3421" w:rsidRPr="007F480F" w:rsidRDefault="007A3421" w:rsidP="007F480F">
      <w:pPr>
        <w:pStyle w:val="21"/>
        <w:snapToGrid w:val="0"/>
        <w:spacing w:before="120" w:after="120" w:line="360" w:lineRule="auto"/>
        <w:rPr>
          <w:rFonts w:hAnsi="宋体" w:hint="default"/>
          <w:sz w:val="24"/>
        </w:rPr>
      </w:pPr>
      <w:bookmarkStart w:id="23" w:name="_Toc234403424"/>
      <w:bookmarkStart w:id="24" w:name="_Toc483560561"/>
      <w:r w:rsidRPr="007F480F">
        <w:rPr>
          <w:rFonts w:hAnsi="宋体"/>
          <w:sz w:val="24"/>
        </w:rPr>
        <w:t>5.1 认证证书的保持</w:t>
      </w:r>
      <w:bookmarkEnd w:id="23"/>
      <w:bookmarkEnd w:id="24"/>
    </w:p>
    <w:p w:rsidR="007A3421" w:rsidRDefault="007A3421">
      <w:pPr>
        <w:pStyle w:val="21"/>
        <w:snapToGrid w:val="0"/>
        <w:spacing w:before="120" w:after="120" w:line="360" w:lineRule="auto"/>
        <w:rPr>
          <w:rFonts w:hAnsi="宋体" w:hint="default"/>
          <w:sz w:val="24"/>
        </w:rPr>
      </w:pPr>
      <w:bookmarkStart w:id="25" w:name="_Toc234403425"/>
      <w:bookmarkStart w:id="26" w:name="_Toc483560562"/>
      <w:smartTag w:uri="urn:schemas-microsoft-com:office:smarttags" w:element="chsdate">
        <w:smartTagPr>
          <w:attr w:name="IsROCDate" w:val="False"/>
          <w:attr w:name="IsLunarDate" w:val="False"/>
          <w:attr w:name="Day" w:val="30"/>
          <w:attr w:name="Month" w:val="12"/>
          <w:attr w:name="Year" w:val="1899"/>
        </w:smartTagPr>
        <w:r>
          <w:rPr>
            <w:rFonts w:hAnsi="宋体" w:hint="default"/>
            <w:sz w:val="24"/>
          </w:rPr>
          <w:t>5</w:t>
        </w:r>
        <w:r>
          <w:rPr>
            <w:rFonts w:hAnsi="宋体"/>
            <w:sz w:val="24"/>
          </w:rPr>
          <w:t>.1.1</w:t>
        </w:r>
      </w:smartTag>
      <w:r>
        <w:rPr>
          <w:rFonts w:hAnsi="宋体"/>
          <w:sz w:val="24"/>
        </w:rPr>
        <w:t>证书的有效性</w:t>
      </w:r>
      <w:bookmarkEnd w:id="25"/>
      <w:bookmarkEnd w:id="26"/>
    </w:p>
    <w:p w:rsidR="007A3421" w:rsidRDefault="007A3421">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本规则覆盖产品的认证证书不规定有效日期。证书的有效性依赖认证机构定期的监督获得保持。</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认证产品的变更</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.1变更的申请</w:t>
      </w:r>
    </w:p>
    <w:p w:rsidR="007A3421" w:rsidRDefault="007A3421">
      <w:pPr>
        <w:pStyle w:val="23"/>
        <w:tabs>
          <w:tab w:val="left" w:pos="7107"/>
        </w:tabs>
        <w:snapToGrid w:val="0"/>
        <w:spacing w:before="120" w:after="120" w:line="360" w:lineRule="auto"/>
        <w:rPr>
          <w:rFonts w:ascii="宋体" w:hAnsi="宋体"/>
        </w:rPr>
      </w:pPr>
      <w:r>
        <w:rPr>
          <w:rFonts w:ascii="宋体" w:hAnsi="宋体" w:hint="eastAsia"/>
        </w:rPr>
        <w:t>认证后的产品，如果其产品中属于零部件的规格、型号、生产厂或涉及安全性能的设计、结构发生变更时，应向认证机构提出申请。</w:t>
      </w:r>
    </w:p>
    <w:p w:rsidR="007A3421" w:rsidRDefault="007A3421">
      <w:pPr>
        <w:tabs>
          <w:tab w:val="left" w:pos="7107"/>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5.1.2</w:t>
        </w:r>
      </w:smartTag>
      <w:r>
        <w:rPr>
          <w:rFonts w:ascii="宋体" w:hAnsi="宋体" w:hint="eastAsia"/>
          <w:sz w:val="24"/>
          <w:szCs w:val="20"/>
        </w:rPr>
        <w:t>.2变更评价和批准</w:t>
      </w:r>
    </w:p>
    <w:p w:rsidR="007A3421" w:rsidRDefault="007A3421">
      <w:pPr>
        <w:pStyle w:val="23"/>
        <w:tabs>
          <w:tab w:val="left" w:pos="7107"/>
        </w:tabs>
        <w:snapToGrid w:val="0"/>
        <w:spacing w:before="120" w:after="120" w:line="360" w:lineRule="auto"/>
        <w:rPr>
          <w:rFonts w:ascii="宋体" w:hAns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7A3421" w:rsidRDefault="007A3421">
      <w:pPr>
        <w:pStyle w:val="21"/>
        <w:snapToGrid w:val="0"/>
        <w:spacing w:before="120" w:after="120" w:line="360" w:lineRule="auto"/>
        <w:rPr>
          <w:rFonts w:hAnsi="宋体" w:hint="default"/>
          <w:sz w:val="24"/>
        </w:rPr>
      </w:pPr>
      <w:bookmarkStart w:id="27" w:name="_Toc234403426"/>
      <w:bookmarkStart w:id="28" w:name="_Toc483560563"/>
      <w:r w:rsidRPr="007F480F">
        <w:rPr>
          <w:rFonts w:hAnsi="宋体" w:hint="default"/>
          <w:sz w:val="24"/>
        </w:rPr>
        <w:t>5.2</w:t>
      </w:r>
      <w:r>
        <w:rPr>
          <w:rFonts w:hAnsi="宋体"/>
          <w:sz w:val="24"/>
        </w:rPr>
        <w:t>认证证书覆盖产品的扩展</w:t>
      </w:r>
      <w:bookmarkEnd w:id="27"/>
      <w:bookmarkEnd w:id="28"/>
    </w:p>
    <w:p w:rsidR="007A3421" w:rsidRDefault="007A3421" w:rsidP="006E6CB7">
      <w:pPr>
        <w:pStyle w:val="a7"/>
        <w:tabs>
          <w:tab w:val="left" w:pos="7107"/>
        </w:tabs>
        <w:snapToGrid w:val="0"/>
        <w:spacing w:before="120" w:after="120" w:line="360" w:lineRule="auto"/>
        <w:ind w:leftChars="-1055" w:left="0" w:hangingChars="923" w:hanging="2215"/>
        <w:rPr>
          <w:rFonts w:ascii="宋体" w:hAnsi="宋体"/>
          <w:sz w:val="24"/>
        </w:rPr>
      </w:pPr>
      <w:r>
        <w:rPr>
          <w:rFonts w:ascii="宋体" w:hAnsi="宋体" w:hint="eastAsia"/>
          <w:sz w:val="24"/>
        </w:rPr>
        <w:t xml:space="preserve">     </w:t>
      </w:r>
      <w:r w:rsidR="006E6CB7">
        <w:rPr>
          <w:rFonts w:ascii="宋体" w:hAnsi="宋体" w:hint="eastAsia"/>
          <w:sz w:val="24"/>
        </w:rPr>
        <w:t xml:space="preserve">                 </w:t>
      </w:r>
      <w:r>
        <w:rPr>
          <w:rFonts w:ascii="宋体" w:hAnsi="宋体" w:hint="eastAsia"/>
          <w:sz w:val="24"/>
        </w:rPr>
        <w:t xml:space="preserve"> 认证证书持有者需要增加与已经获得认证产品为同一申请单元内的产品认证范围时,应从认证申请开始办理手续,认证机构应核查扩展产品与原认证产品的一致性,确认原认证结果对扩展产品的有效性,针对差异做补充检测或检查。</w:t>
      </w:r>
      <w:r>
        <w:rPr>
          <w:rFonts w:ascii="宋体" w:hAnsi="宋体" w:hint="eastAsia"/>
          <w:sz w:val="24"/>
        </w:rPr>
        <w:lastRenderedPageBreak/>
        <w:t>确认合格后根据认证证书持有者的要求单独颁发认证证书或换发认证证书。</w:t>
      </w:r>
    </w:p>
    <w:p w:rsidR="007A3421" w:rsidRDefault="007A3421">
      <w:pPr>
        <w:pStyle w:val="21"/>
        <w:snapToGrid w:val="0"/>
        <w:spacing w:before="120" w:after="120" w:line="360" w:lineRule="auto"/>
        <w:rPr>
          <w:rFonts w:hAnsi="宋体" w:hint="default"/>
          <w:sz w:val="24"/>
        </w:rPr>
      </w:pPr>
      <w:bookmarkStart w:id="29" w:name="_Toc234403427"/>
      <w:bookmarkStart w:id="30" w:name="_Toc483560564"/>
      <w:r>
        <w:rPr>
          <w:rFonts w:hAnsi="宋体"/>
          <w:sz w:val="24"/>
        </w:rPr>
        <w:t>5.3认证证书的暂停、注销和撤销</w:t>
      </w:r>
      <w:bookmarkEnd w:id="29"/>
      <w:bookmarkEnd w:id="30"/>
    </w:p>
    <w:p w:rsidR="007A3421" w:rsidRDefault="007A3421">
      <w:pPr>
        <w:tabs>
          <w:tab w:val="left" w:pos="7107"/>
        </w:tabs>
        <w:snapToGrid w:val="0"/>
        <w:spacing w:before="120" w:after="120" w:line="360" w:lineRule="auto"/>
        <w:ind w:firstLine="420"/>
        <w:rPr>
          <w:rFonts w:ascii="宋体" w:hAns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7A3421" w:rsidRPr="00C0661D" w:rsidRDefault="007A3421" w:rsidP="00C0661D">
      <w:pPr>
        <w:pStyle w:val="1"/>
        <w:rPr>
          <w:rFonts w:hint="default"/>
          <w:szCs w:val="32"/>
        </w:rPr>
      </w:pPr>
      <w:bookmarkStart w:id="31" w:name="_Toc234403428"/>
      <w:bookmarkStart w:id="32" w:name="_Toc483560565"/>
      <w:r w:rsidRPr="00C0661D">
        <w:rPr>
          <w:szCs w:val="32"/>
        </w:rPr>
        <w:t>6.产品认证标志的使用定</w:t>
      </w:r>
      <w:bookmarkEnd w:id="31"/>
      <w:bookmarkEnd w:id="32"/>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7A3421" w:rsidRDefault="007A3421">
      <w:pPr>
        <w:pStyle w:val="21"/>
        <w:snapToGrid w:val="0"/>
        <w:spacing w:before="120" w:after="120" w:line="360" w:lineRule="auto"/>
        <w:rPr>
          <w:rFonts w:hAnsi="宋体" w:hint="default"/>
          <w:sz w:val="24"/>
        </w:rPr>
      </w:pPr>
      <w:bookmarkStart w:id="33" w:name="_Toc234403429"/>
      <w:bookmarkStart w:id="34" w:name="_Toc483560566"/>
      <w:r>
        <w:rPr>
          <w:rFonts w:hAnsi="宋体" w:hint="default"/>
          <w:sz w:val="24"/>
        </w:rPr>
        <w:t xml:space="preserve">6.1 </w:t>
      </w:r>
      <w:r>
        <w:rPr>
          <w:rFonts w:hAnsi="宋体"/>
          <w:sz w:val="24"/>
        </w:rPr>
        <w:t>准许使用的标志样式</w:t>
      </w:r>
      <w:bookmarkEnd w:id="33"/>
      <w:bookmarkEnd w:id="34"/>
    </w:p>
    <w:p w:rsidR="007A3421" w:rsidRDefault="000C5C6A">
      <w:pPr>
        <w:snapToGrid w:val="0"/>
        <w:spacing w:before="120" w:after="120" w:line="360" w:lineRule="auto"/>
        <w:jc w:val="center"/>
        <w:rPr>
          <w:rFonts w:ascii="宋体" w:hAnsi="宋体"/>
          <w:color w:val="000000"/>
          <w:sz w:val="24"/>
        </w:rPr>
      </w:pPr>
      <w:r>
        <w:object w:dxaOrig="3765" w:dyaOrig="3000">
          <v:shape id="_x0000_i1025" type="#_x0000_t75" style="width:123pt;height:97.5pt" o:ole="">
            <v:imagedata r:id="rId9" o:title=""/>
          </v:shape>
          <o:OLEObject Type="Embed" ProgID="PBrush" ShapeID="_x0000_i1025" DrawAspect="Content" ObjectID="_1557903579" r:id="rId17"/>
        </w:object>
      </w:r>
    </w:p>
    <w:p w:rsidR="007A3421" w:rsidRPr="007F480F" w:rsidRDefault="007A3421" w:rsidP="007F480F">
      <w:pPr>
        <w:pStyle w:val="21"/>
        <w:snapToGrid w:val="0"/>
        <w:spacing w:before="120" w:after="120" w:line="360" w:lineRule="auto"/>
        <w:rPr>
          <w:rFonts w:hAnsi="宋体" w:hint="default"/>
          <w:sz w:val="24"/>
        </w:rPr>
      </w:pPr>
      <w:bookmarkStart w:id="35" w:name="_Toc234403430"/>
      <w:bookmarkStart w:id="36" w:name="_Toc483560567"/>
      <w:r w:rsidRPr="007F480F">
        <w:rPr>
          <w:rFonts w:hAnsi="宋体"/>
          <w:sz w:val="24"/>
        </w:rPr>
        <w:t>6.2变形认证标志的使用</w:t>
      </w:r>
      <w:bookmarkEnd w:id="35"/>
      <w:bookmarkEnd w:id="36"/>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本规则覆盖的产品不允许加施任何形式的变形认证标志。</w:t>
      </w:r>
    </w:p>
    <w:p w:rsidR="007A3421" w:rsidRDefault="007A3421">
      <w:pPr>
        <w:pStyle w:val="21"/>
        <w:snapToGrid w:val="0"/>
        <w:spacing w:before="120" w:after="120" w:line="360" w:lineRule="auto"/>
        <w:rPr>
          <w:rFonts w:hAnsi="宋体" w:hint="default"/>
          <w:sz w:val="24"/>
        </w:rPr>
      </w:pPr>
      <w:bookmarkStart w:id="37" w:name="_Toc234403431"/>
      <w:bookmarkStart w:id="38" w:name="_Toc483560568"/>
      <w:r>
        <w:rPr>
          <w:rFonts w:hAnsi="宋体" w:hint="default"/>
          <w:sz w:val="24"/>
        </w:rPr>
        <w:t xml:space="preserve">6.3  </w:t>
      </w:r>
      <w:r>
        <w:rPr>
          <w:rFonts w:hAnsi="宋体"/>
          <w:sz w:val="24"/>
        </w:rPr>
        <w:t>加施方式</w:t>
      </w:r>
      <w:bookmarkEnd w:id="37"/>
      <w:bookmarkEnd w:id="38"/>
    </w:p>
    <w:p w:rsidR="007A3421" w:rsidRDefault="007A3421">
      <w:pPr>
        <w:snapToGrid w:val="0"/>
        <w:spacing w:before="120" w:after="120" w:line="360" w:lineRule="auto"/>
        <w:ind w:firstLine="525"/>
        <w:rPr>
          <w:rFonts w:ascii="宋体" w:hAns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7A3421" w:rsidRDefault="007A3421">
      <w:pPr>
        <w:pStyle w:val="21"/>
        <w:snapToGrid w:val="0"/>
        <w:spacing w:before="120" w:after="120" w:line="360" w:lineRule="auto"/>
        <w:rPr>
          <w:rFonts w:hAnsi="宋体" w:hint="default"/>
          <w:sz w:val="24"/>
        </w:rPr>
      </w:pPr>
      <w:bookmarkStart w:id="39" w:name="_Toc234403432"/>
      <w:bookmarkStart w:id="40" w:name="_Toc483560569"/>
      <w:r>
        <w:rPr>
          <w:rFonts w:hAnsi="宋体" w:hint="default"/>
          <w:sz w:val="24"/>
        </w:rPr>
        <w:t xml:space="preserve">6.4 </w:t>
      </w:r>
      <w:r>
        <w:rPr>
          <w:rFonts w:hAnsi="宋体"/>
          <w:sz w:val="24"/>
        </w:rPr>
        <w:t>加施位置</w:t>
      </w:r>
      <w:bookmarkEnd w:id="39"/>
      <w:bookmarkEnd w:id="40"/>
    </w:p>
    <w:p w:rsidR="007A3421" w:rsidRDefault="007A3421">
      <w:pPr>
        <w:snapToGrid w:val="0"/>
        <w:spacing w:before="120" w:after="120" w:line="360" w:lineRule="auto"/>
        <w:rPr>
          <w:rFonts w:ascii="宋体" w:hAnsi="宋体"/>
          <w:sz w:val="24"/>
        </w:rPr>
      </w:pPr>
      <w:r>
        <w:rPr>
          <w:rFonts w:ascii="宋体" w:hAnsi="宋体"/>
          <w:sz w:val="24"/>
        </w:rPr>
        <w:t xml:space="preserve">    </w:t>
      </w:r>
      <w:r w:rsidR="007314BE">
        <w:rPr>
          <w:rFonts w:ascii="宋体" w:hAnsi="宋体" w:hint="eastAsia"/>
          <w:sz w:val="24"/>
        </w:rPr>
        <w:t>可</w:t>
      </w:r>
      <w:r>
        <w:rPr>
          <w:rFonts w:ascii="宋体" w:hAnsi="宋体" w:hint="eastAsia"/>
          <w:sz w:val="24"/>
        </w:rPr>
        <w:t>在产品本体明显位置上加施认证标志。</w:t>
      </w:r>
    </w:p>
    <w:p w:rsidR="007A3421" w:rsidRPr="00C0661D" w:rsidRDefault="007A3421" w:rsidP="00C0661D">
      <w:pPr>
        <w:pStyle w:val="1"/>
        <w:rPr>
          <w:rFonts w:hint="default"/>
          <w:szCs w:val="32"/>
        </w:rPr>
      </w:pPr>
      <w:bookmarkStart w:id="41" w:name="_Toc234403433"/>
      <w:bookmarkStart w:id="42" w:name="_Toc483560570"/>
      <w:r w:rsidRPr="00C0661D">
        <w:rPr>
          <w:szCs w:val="32"/>
        </w:rPr>
        <w:t>7．认证收费</w:t>
      </w:r>
      <w:bookmarkEnd w:id="41"/>
      <w:bookmarkEnd w:id="42"/>
    </w:p>
    <w:p w:rsidR="007A3421" w:rsidRPr="00E449CD" w:rsidRDefault="007A3421" w:rsidP="00E449CD">
      <w:pPr>
        <w:pStyle w:val="1"/>
        <w:rPr>
          <w:rFonts w:hAnsi="宋体" w:hint="default"/>
          <w:color w:val="000000"/>
          <w:sz w:val="24"/>
          <w:szCs w:val="24"/>
        </w:rPr>
      </w:pPr>
      <w:bookmarkStart w:id="43" w:name="_Toc483560571"/>
      <w:r>
        <w:rPr>
          <w:rFonts w:hAnsi="宋体"/>
          <w:color w:val="000000"/>
          <w:sz w:val="24"/>
        </w:rPr>
        <w:t>认证收费由认证机构按国家有关规定统一收取。</w:t>
      </w:r>
      <w:r w:rsidR="000517AB">
        <w:rPr>
          <w:rFonts w:ascii="黑体" w:eastAsia="黑体" w:hAnsi="宋体"/>
        </w:rPr>
        <w:br w:type="page"/>
      </w:r>
      <w:bookmarkStart w:id="44" w:name="_Toc234403434"/>
      <w:r w:rsidRPr="007F480F">
        <w:lastRenderedPageBreak/>
        <w:t>附件1：</w:t>
      </w:r>
      <w:bookmarkEnd w:id="43"/>
      <w:bookmarkEnd w:id="44"/>
    </w:p>
    <w:p w:rsidR="000E539C" w:rsidRPr="00FF2C2C" w:rsidRDefault="000E539C" w:rsidP="000E539C">
      <w:pPr>
        <w:spacing w:line="360" w:lineRule="auto"/>
        <w:rPr>
          <w:b/>
          <w:sz w:val="28"/>
          <w:szCs w:val="28"/>
          <w:lang w:val="en-GB"/>
        </w:rPr>
      </w:pPr>
      <w:r w:rsidRPr="00FF2C2C">
        <w:rPr>
          <w:rFonts w:hint="eastAsia"/>
          <w:b/>
          <w:sz w:val="28"/>
          <w:szCs w:val="28"/>
          <w:lang w:val="en-GB"/>
        </w:rPr>
        <w:t>一．灶具单元划分标准</w:t>
      </w:r>
    </w:p>
    <w:p w:rsidR="00DB6CE4" w:rsidRPr="00DB6CE4" w:rsidRDefault="00E449CD" w:rsidP="00E449CD">
      <w:pPr>
        <w:spacing w:line="360" w:lineRule="auto"/>
        <w:rPr>
          <w:sz w:val="28"/>
          <w:szCs w:val="28"/>
          <w:lang w:val="en-GB"/>
        </w:rPr>
      </w:pPr>
      <w:r>
        <w:rPr>
          <w:rFonts w:hint="eastAsia"/>
          <w:sz w:val="28"/>
          <w:szCs w:val="28"/>
          <w:lang w:val="en-GB"/>
        </w:rPr>
        <w:t>1</w:t>
      </w:r>
      <w:r>
        <w:rPr>
          <w:rFonts w:hint="eastAsia"/>
          <w:sz w:val="28"/>
          <w:szCs w:val="28"/>
          <w:lang w:val="en-GB"/>
        </w:rPr>
        <w:t>、</w:t>
      </w:r>
      <w:r w:rsidR="00DB6CE4" w:rsidRPr="00DB6CE4">
        <w:rPr>
          <w:rFonts w:hint="eastAsia"/>
          <w:sz w:val="28"/>
          <w:szCs w:val="28"/>
          <w:lang w:val="en-GB"/>
        </w:rPr>
        <w:t>燃气种类：人工煤气（</w:t>
      </w:r>
      <w:r w:rsidR="00DB6CE4" w:rsidRPr="00DB6CE4">
        <w:rPr>
          <w:rFonts w:hint="eastAsia"/>
          <w:sz w:val="28"/>
          <w:szCs w:val="28"/>
          <w:lang w:val="en-GB"/>
        </w:rPr>
        <w:t>3R</w:t>
      </w:r>
      <w:r w:rsidR="00DB6CE4" w:rsidRPr="00DB6CE4">
        <w:rPr>
          <w:rFonts w:hint="eastAsia"/>
          <w:sz w:val="28"/>
          <w:szCs w:val="28"/>
          <w:lang w:val="en-GB"/>
        </w:rPr>
        <w:t>、</w:t>
      </w:r>
      <w:r w:rsidR="00DB6CE4" w:rsidRPr="00DB6CE4">
        <w:rPr>
          <w:rFonts w:hint="eastAsia"/>
          <w:sz w:val="28"/>
          <w:szCs w:val="28"/>
          <w:lang w:val="en-GB"/>
        </w:rPr>
        <w:t>4R</w:t>
      </w:r>
      <w:r w:rsidR="00DB6CE4" w:rsidRPr="00DB6CE4">
        <w:rPr>
          <w:rFonts w:hint="eastAsia"/>
          <w:sz w:val="28"/>
          <w:szCs w:val="28"/>
          <w:lang w:val="en-GB"/>
        </w:rPr>
        <w:t>、</w:t>
      </w:r>
      <w:r w:rsidR="00DB6CE4" w:rsidRPr="00DB6CE4">
        <w:rPr>
          <w:rFonts w:hint="eastAsia"/>
          <w:sz w:val="28"/>
          <w:szCs w:val="28"/>
          <w:lang w:val="en-GB"/>
        </w:rPr>
        <w:t>5R</w:t>
      </w:r>
      <w:r w:rsidR="00DB6CE4" w:rsidRPr="00DB6CE4">
        <w:rPr>
          <w:rFonts w:hint="eastAsia"/>
          <w:sz w:val="28"/>
          <w:szCs w:val="28"/>
          <w:lang w:val="en-GB"/>
        </w:rPr>
        <w:t>、</w:t>
      </w:r>
      <w:r w:rsidR="00DB6CE4" w:rsidRPr="00DB6CE4">
        <w:rPr>
          <w:rFonts w:hint="eastAsia"/>
          <w:sz w:val="28"/>
          <w:szCs w:val="28"/>
          <w:lang w:val="en-GB"/>
        </w:rPr>
        <w:t>6R</w:t>
      </w:r>
      <w:r w:rsidR="00DB6CE4" w:rsidRPr="00DB6CE4">
        <w:rPr>
          <w:rFonts w:hint="eastAsia"/>
          <w:sz w:val="28"/>
          <w:szCs w:val="28"/>
          <w:lang w:val="en-GB"/>
        </w:rPr>
        <w:t>、</w:t>
      </w:r>
      <w:r w:rsidR="00DB6CE4" w:rsidRPr="00DB6CE4">
        <w:rPr>
          <w:rFonts w:hint="eastAsia"/>
          <w:sz w:val="28"/>
          <w:szCs w:val="28"/>
          <w:lang w:val="en-GB"/>
        </w:rPr>
        <w:t>7R</w:t>
      </w:r>
      <w:r w:rsidR="00DB6CE4" w:rsidRPr="00DB6CE4">
        <w:rPr>
          <w:rFonts w:hint="eastAsia"/>
          <w:sz w:val="28"/>
          <w:szCs w:val="28"/>
          <w:lang w:val="en-GB"/>
        </w:rPr>
        <w:t>）、天然气</w:t>
      </w:r>
      <w:r w:rsidR="00DB6CE4" w:rsidRPr="00DB6CE4">
        <w:rPr>
          <w:rFonts w:hint="eastAsia"/>
          <w:sz w:val="28"/>
          <w:szCs w:val="28"/>
          <w:lang w:val="en-GB"/>
        </w:rPr>
        <w:t>(3T</w:t>
      </w:r>
      <w:r w:rsidR="00DB6CE4" w:rsidRPr="00DB6CE4">
        <w:rPr>
          <w:rFonts w:hint="eastAsia"/>
          <w:sz w:val="28"/>
          <w:szCs w:val="28"/>
          <w:lang w:val="en-GB"/>
        </w:rPr>
        <w:t>、</w:t>
      </w:r>
      <w:r w:rsidR="00DB6CE4" w:rsidRPr="00DB6CE4">
        <w:rPr>
          <w:rFonts w:hint="eastAsia"/>
          <w:sz w:val="28"/>
          <w:szCs w:val="28"/>
          <w:lang w:val="en-GB"/>
        </w:rPr>
        <w:t>4T</w:t>
      </w:r>
      <w:r w:rsidR="00DB6CE4" w:rsidRPr="00DB6CE4">
        <w:rPr>
          <w:rFonts w:hint="eastAsia"/>
          <w:sz w:val="28"/>
          <w:szCs w:val="28"/>
          <w:lang w:val="en-GB"/>
        </w:rPr>
        <w:t>、</w:t>
      </w:r>
      <w:r w:rsidR="00DB6CE4" w:rsidRPr="00DB6CE4">
        <w:rPr>
          <w:rFonts w:hint="eastAsia"/>
          <w:sz w:val="28"/>
          <w:szCs w:val="28"/>
          <w:lang w:val="en-GB"/>
        </w:rPr>
        <w:t>6T</w:t>
      </w:r>
      <w:r w:rsidR="00DB6CE4" w:rsidRPr="00DB6CE4">
        <w:rPr>
          <w:rFonts w:hint="eastAsia"/>
          <w:sz w:val="28"/>
          <w:szCs w:val="28"/>
          <w:lang w:val="en-GB"/>
        </w:rPr>
        <w:t>、</w:t>
      </w:r>
      <w:r w:rsidR="00DB6CE4" w:rsidRPr="00DB6CE4">
        <w:rPr>
          <w:rFonts w:hint="eastAsia"/>
          <w:sz w:val="28"/>
          <w:szCs w:val="28"/>
          <w:lang w:val="en-GB"/>
        </w:rPr>
        <w:t>10T</w:t>
      </w:r>
      <w:r w:rsidR="00DB6CE4" w:rsidRPr="00DB6CE4">
        <w:rPr>
          <w:rFonts w:hint="eastAsia"/>
          <w:sz w:val="28"/>
          <w:szCs w:val="28"/>
          <w:lang w:val="en-GB"/>
        </w:rPr>
        <w:t>、</w:t>
      </w:r>
      <w:r w:rsidR="00DB6CE4" w:rsidRPr="00DB6CE4">
        <w:rPr>
          <w:rFonts w:hint="eastAsia"/>
          <w:sz w:val="28"/>
          <w:szCs w:val="28"/>
          <w:lang w:val="en-GB"/>
        </w:rPr>
        <w:t>12T)</w:t>
      </w:r>
      <w:r w:rsidR="00DB6CE4" w:rsidRPr="00DB6CE4">
        <w:rPr>
          <w:rFonts w:hint="eastAsia"/>
          <w:sz w:val="28"/>
          <w:szCs w:val="28"/>
          <w:lang w:val="en-GB"/>
        </w:rPr>
        <w:t>、液化石油气</w:t>
      </w:r>
      <w:r w:rsidR="00DB6CE4" w:rsidRPr="00DB6CE4">
        <w:rPr>
          <w:rFonts w:hint="eastAsia"/>
          <w:sz w:val="28"/>
          <w:szCs w:val="28"/>
          <w:lang w:val="en-GB"/>
        </w:rPr>
        <w:t>(19Y</w:t>
      </w:r>
      <w:r w:rsidR="00DB6CE4" w:rsidRPr="00DB6CE4">
        <w:rPr>
          <w:rFonts w:hint="eastAsia"/>
          <w:sz w:val="28"/>
          <w:szCs w:val="28"/>
          <w:lang w:val="en-GB"/>
        </w:rPr>
        <w:t>、</w:t>
      </w:r>
      <w:r w:rsidR="00DB6CE4" w:rsidRPr="00DB6CE4">
        <w:rPr>
          <w:rFonts w:hint="eastAsia"/>
          <w:sz w:val="28"/>
          <w:szCs w:val="28"/>
          <w:lang w:val="en-GB"/>
        </w:rPr>
        <w:t>20Y</w:t>
      </w:r>
      <w:r w:rsidR="00DB6CE4" w:rsidRPr="00DB6CE4">
        <w:rPr>
          <w:rFonts w:hint="eastAsia"/>
          <w:sz w:val="28"/>
          <w:szCs w:val="28"/>
          <w:lang w:val="en-GB"/>
        </w:rPr>
        <w:t>、</w:t>
      </w:r>
      <w:r w:rsidR="00DB6CE4" w:rsidRPr="00DB6CE4">
        <w:rPr>
          <w:rFonts w:hint="eastAsia"/>
          <w:sz w:val="28"/>
          <w:szCs w:val="28"/>
          <w:lang w:val="en-GB"/>
        </w:rPr>
        <w:t>22Y)</w:t>
      </w:r>
    </w:p>
    <w:p w:rsidR="00DB6CE4" w:rsidRPr="00DB6CE4" w:rsidRDefault="00E449CD" w:rsidP="00E449CD">
      <w:pPr>
        <w:spacing w:line="360" w:lineRule="auto"/>
        <w:rPr>
          <w:sz w:val="28"/>
          <w:szCs w:val="28"/>
          <w:lang w:val="en-GB"/>
        </w:rPr>
      </w:pPr>
      <w:r>
        <w:rPr>
          <w:rFonts w:hint="eastAsia"/>
          <w:sz w:val="28"/>
          <w:szCs w:val="28"/>
          <w:lang w:val="en-GB"/>
        </w:rPr>
        <w:t>2</w:t>
      </w:r>
      <w:r>
        <w:rPr>
          <w:rFonts w:hint="eastAsia"/>
          <w:sz w:val="28"/>
          <w:szCs w:val="28"/>
          <w:lang w:val="en-GB"/>
        </w:rPr>
        <w:t>、</w:t>
      </w:r>
      <w:r w:rsidR="00DB6CE4" w:rsidRPr="00DB6CE4">
        <w:rPr>
          <w:rFonts w:hint="eastAsia"/>
          <w:sz w:val="28"/>
          <w:szCs w:val="28"/>
          <w:lang w:val="en-GB"/>
        </w:rPr>
        <w:t>结构形式：台式、嵌入式、落地式、组合式、其他</w:t>
      </w:r>
    </w:p>
    <w:p w:rsidR="00DB6CE4" w:rsidRPr="00DB6CE4" w:rsidRDefault="00E449CD" w:rsidP="00E449CD">
      <w:pPr>
        <w:spacing w:line="360" w:lineRule="auto"/>
        <w:rPr>
          <w:sz w:val="28"/>
          <w:szCs w:val="28"/>
          <w:lang w:val="en-GB"/>
        </w:rPr>
      </w:pPr>
      <w:r>
        <w:rPr>
          <w:rFonts w:hint="eastAsia"/>
          <w:sz w:val="28"/>
          <w:szCs w:val="28"/>
          <w:lang w:val="en-GB"/>
        </w:rPr>
        <w:t>3</w:t>
      </w:r>
      <w:r>
        <w:rPr>
          <w:rFonts w:hint="eastAsia"/>
          <w:sz w:val="28"/>
          <w:szCs w:val="28"/>
          <w:lang w:val="en-GB"/>
        </w:rPr>
        <w:t>、</w:t>
      </w:r>
      <w:r w:rsidR="00DB6CE4" w:rsidRPr="00DB6CE4">
        <w:rPr>
          <w:rFonts w:hint="eastAsia"/>
          <w:sz w:val="28"/>
          <w:szCs w:val="28"/>
          <w:lang w:val="en-GB"/>
        </w:rPr>
        <w:t>燃烧方式：大气式、红外式、大气</w:t>
      </w:r>
      <w:r w:rsidR="00DB6CE4" w:rsidRPr="00DB6CE4">
        <w:rPr>
          <w:rFonts w:hint="eastAsia"/>
          <w:sz w:val="28"/>
          <w:szCs w:val="28"/>
          <w:lang w:val="en-GB"/>
        </w:rPr>
        <w:t>-</w:t>
      </w:r>
      <w:r w:rsidR="00DB6CE4" w:rsidRPr="00DB6CE4">
        <w:rPr>
          <w:rFonts w:hint="eastAsia"/>
          <w:sz w:val="28"/>
          <w:szCs w:val="28"/>
          <w:lang w:val="en-GB"/>
        </w:rPr>
        <w:t>红外式</w:t>
      </w:r>
      <w:r w:rsidR="00DB6CE4" w:rsidRPr="00DB6CE4">
        <w:rPr>
          <w:rFonts w:hint="eastAsia"/>
          <w:sz w:val="28"/>
          <w:szCs w:val="28"/>
          <w:lang w:val="en-GB"/>
        </w:rPr>
        <w:t>,</w:t>
      </w:r>
    </w:p>
    <w:p w:rsidR="00DB6CE4" w:rsidRPr="00DB6CE4" w:rsidRDefault="00E449CD" w:rsidP="00E449CD">
      <w:pPr>
        <w:spacing w:line="360" w:lineRule="auto"/>
        <w:rPr>
          <w:sz w:val="28"/>
          <w:szCs w:val="28"/>
          <w:lang w:val="en-GB"/>
        </w:rPr>
      </w:pPr>
      <w:r>
        <w:rPr>
          <w:rFonts w:hint="eastAsia"/>
          <w:sz w:val="28"/>
          <w:szCs w:val="28"/>
          <w:lang w:val="en-GB"/>
        </w:rPr>
        <w:t>4</w:t>
      </w:r>
      <w:r>
        <w:rPr>
          <w:rFonts w:hint="eastAsia"/>
          <w:sz w:val="28"/>
          <w:szCs w:val="28"/>
          <w:lang w:val="en-GB"/>
        </w:rPr>
        <w:t>、</w:t>
      </w:r>
      <w:r w:rsidR="00DB6CE4" w:rsidRPr="00DB6CE4">
        <w:rPr>
          <w:rFonts w:hint="eastAsia"/>
          <w:sz w:val="28"/>
          <w:szCs w:val="28"/>
          <w:lang w:val="en-GB"/>
        </w:rPr>
        <w:t>火眼数</w:t>
      </w:r>
    </w:p>
    <w:p w:rsidR="000E539C" w:rsidRPr="00FF2C2C" w:rsidRDefault="000E539C" w:rsidP="00E449CD">
      <w:pPr>
        <w:numPr>
          <w:ilvl w:val="0"/>
          <w:numId w:val="40"/>
        </w:numPr>
        <w:spacing w:line="360" w:lineRule="auto"/>
        <w:rPr>
          <w:b/>
          <w:sz w:val="28"/>
          <w:szCs w:val="28"/>
          <w:lang w:val="en-GB"/>
        </w:rPr>
      </w:pPr>
      <w:r w:rsidRPr="00FF2C2C">
        <w:rPr>
          <w:rFonts w:hint="eastAsia"/>
          <w:b/>
          <w:sz w:val="28"/>
          <w:szCs w:val="28"/>
          <w:lang w:val="en-GB"/>
        </w:rPr>
        <w:t>需要做差异性检验的条件</w:t>
      </w:r>
    </w:p>
    <w:p w:rsidR="000E539C" w:rsidRDefault="00E449CD" w:rsidP="00E449CD">
      <w:pPr>
        <w:spacing w:line="360" w:lineRule="auto"/>
        <w:rPr>
          <w:sz w:val="28"/>
          <w:szCs w:val="28"/>
          <w:lang w:val="en-GB"/>
        </w:rPr>
      </w:pPr>
      <w:r>
        <w:rPr>
          <w:rFonts w:hint="eastAsia"/>
          <w:sz w:val="28"/>
          <w:szCs w:val="28"/>
          <w:lang w:val="en-GB"/>
        </w:rPr>
        <w:t>1</w:t>
      </w:r>
      <w:r>
        <w:rPr>
          <w:rFonts w:hint="eastAsia"/>
          <w:sz w:val="28"/>
          <w:szCs w:val="28"/>
          <w:lang w:val="en-GB"/>
        </w:rPr>
        <w:t>、</w:t>
      </w:r>
      <w:r w:rsidR="000E539C">
        <w:rPr>
          <w:rFonts w:hint="eastAsia"/>
          <w:sz w:val="28"/>
          <w:szCs w:val="28"/>
          <w:lang w:val="en-GB"/>
        </w:rPr>
        <w:t>适用燃气种类的差异</w:t>
      </w:r>
      <w:r w:rsidR="00282AD4">
        <w:rPr>
          <w:rFonts w:hint="eastAsia"/>
          <w:sz w:val="28"/>
          <w:szCs w:val="28"/>
          <w:lang w:val="en-GB"/>
        </w:rPr>
        <w:t>：</w:t>
      </w:r>
      <w:r w:rsidR="000E539C">
        <w:rPr>
          <w:rFonts w:hint="eastAsia"/>
          <w:sz w:val="28"/>
          <w:szCs w:val="28"/>
          <w:lang w:val="en-GB"/>
        </w:rPr>
        <w:t>仅仅改变喷嘴孔径和燃烧器火盖的。</w:t>
      </w:r>
    </w:p>
    <w:p w:rsidR="000E539C" w:rsidRDefault="00E449CD" w:rsidP="00E449CD">
      <w:pPr>
        <w:spacing w:line="360" w:lineRule="auto"/>
        <w:rPr>
          <w:sz w:val="28"/>
          <w:szCs w:val="28"/>
          <w:lang w:val="en-GB"/>
        </w:rPr>
      </w:pPr>
      <w:r>
        <w:rPr>
          <w:rFonts w:hint="eastAsia"/>
          <w:sz w:val="28"/>
          <w:szCs w:val="28"/>
          <w:lang w:val="en-GB"/>
        </w:rPr>
        <w:t>2</w:t>
      </w:r>
      <w:r>
        <w:rPr>
          <w:rFonts w:hint="eastAsia"/>
          <w:sz w:val="28"/>
          <w:szCs w:val="28"/>
          <w:lang w:val="en-GB"/>
        </w:rPr>
        <w:t>、</w:t>
      </w:r>
      <w:r w:rsidR="00282AD4">
        <w:rPr>
          <w:rFonts w:hint="eastAsia"/>
          <w:sz w:val="28"/>
          <w:szCs w:val="28"/>
          <w:lang w:val="en-GB"/>
        </w:rPr>
        <w:t>火焰燃烧状态的差异：</w:t>
      </w:r>
      <w:r w:rsidR="000E539C">
        <w:rPr>
          <w:rFonts w:hint="eastAsia"/>
          <w:sz w:val="28"/>
          <w:szCs w:val="28"/>
          <w:lang w:val="en-GB"/>
        </w:rPr>
        <w:t>仅仅改变燃烧器火盖，而使燃烧器火焰状态改变的。例：直火焰、旋转火焰</w:t>
      </w:r>
    </w:p>
    <w:p w:rsidR="000E539C" w:rsidRDefault="00E449CD" w:rsidP="00E449CD">
      <w:pPr>
        <w:spacing w:line="360" w:lineRule="auto"/>
        <w:rPr>
          <w:sz w:val="28"/>
          <w:szCs w:val="28"/>
          <w:lang w:val="en-GB"/>
        </w:rPr>
      </w:pPr>
      <w:r>
        <w:rPr>
          <w:rFonts w:hint="eastAsia"/>
          <w:sz w:val="28"/>
          <w:szCs w:val="28"/>
          <w:lang w:val="en-GB"/>
        </w:rPr>
        <w:t>3</w:t>
      </w:r>
      <w:r>
        <w:rPr>
          <w:rFonts w:hint="eastAsia"/>
          <w:sz w:val="28"/>
          <w:szCs w:val="28"/>
          <w:lang w:val="en-GB"/>
        </w:rPr>
        <w:t>、</w:t>
      </w:r>
      <w:r w:rsidR="000E539C">
        <w:rPr>
          <w:rFonts w:hint="eastAsia"/>
          <w:sz w:val="28"/>
          <w:szCs w:val="28"/>
          <w:lang w:val="en-GB"/>
        </w:rPr>
        <w:t>锅支架的差异性</w:t>
      </w:r>
      <w:r w:rsidR="00282AD4">
        <w:rPr>
          <w:rFonts w:hint="eastAsia"/>
          <w:sz w:val="28"/>
          <w:szCs w:val="28"/>
          <w:lang w:val="en-GB"/>
        </w:rPr>
        <w:t>；</w:t>
      </w:r>
    </w:p>
    <w:p w:rsidR="00282AD4" w:rsidRPr="00282AD4" w:rsidRDefault="00E449CD" w:rsidP="00E449CD">
      <w:pPr>
        <w:spacing w:line="360" w:lineRule="auto"/>
        <w:rPr>
          <w:sz w:val="28"/>
          <w:szCs w:val="28"/>
          <w:lang w:val="en-GB"/>
        </w:rPr>
      </w:pPr>
      <w:r>
        <w:rPr>
          <w:rFonts w:hint="eastAsia"/>
          <w:sz w:val="28"/>
          <w:szCs w:val="28"/>
          <w:lang w:val="en-GB"/>
        </w:rPr>
        <w:t>4</w:t>
      </w:r>
      <w:r>
        <w:rPr>
          <w:rFonts w:hint="eastAsia"/>
          <w:sz w:val="28"/>
          <w:szCs w:val="28"/>
          <w:lang w:val="en-GB"/>
        </w:rPr>
        <w:t>、</w:t>
      </w:r>
      <w:r w:rsidR="000E539C">
        <w:rPr>
          <w:rFonts w:hint="eastAsia"/>
          <w:sz w:val="28"/>
          <w:szCs w:val="28"/>
          <w:lang w:val="en-GB"/>
        </w:rPr>
        <w:t>燃气消耗量（热流量）不同</w:t>
      </w:r>
      <w:r w:rsidR="00282AD4">
        <w:rPr>
          <w:rFonts w:hint="eastAsia"/>
          <w:sz w:val="28"/>
          <w:szCs w:val="28"/>
          <w:lang w:val="en-GB"/>
        </w:rPr>
        <w:t>；</w:t>
      </w:r>
    </w:p>
    <w:p w:rsidR="000E539C" w:rsidRDefault="00E449CD" w:rsidP="00E449CD">
      <w:pPr>
        <w:spacing w:line="360" w:lineRule="auto"/>
        <w:rPr>
          <w:sz w:val="28"/>
          <w:szCs w:val="28"/>
          <w:lang w:val="en-GB"/>
        </w:rPr>
      </w:pPr>
      <w:r>
        <w:rPr>
          <w:rFonts w:hint="eastAsia"/>
          <w:sz w:val="28"/>
          <w:lang w:val="en-GB"/>
        </w:rPr>
        <w:t>5</w:t>
      </w:r>
      <w:r>
        <w:rPr>
          <w:rFonts w:hint="eastAsia"/>
          <w:sz w:val="28"/>
          <w:lang w:val="en-GB"/>
        </w:rPr>
        <w:t>、</w:t>
      </w:r>
      <w:r w:rsidR="00282AD4">
        <w:rPr>
          <w:rFonts w:hint="eastAsia"/>
          <w:sz w:val="28"/>
        </w:rPr>
        <w:t>主要零部件材料不同：如，炉头材料</w:t>
      </w:r>
      <w:r w:rsidR="00282AD4">
        <w:rPr>
          <w:sz w:val="28"/>
        </w:rPr>
        <w:t>—</w:t>
      </w:r>
      <w:r w:rsidR="00282AD4">
        <w:rPr>
          <w:rFonts w:hint="eastAsia"/>
          <w:sz w:val="28"/>
        </w:rPr>
        <w:t>铝合金、铜合金等；</w:t>
      </w:r>
    </w:p>
    <w:p w:rsidR="000E539C" w:rsidRDefault="00E449CD" w:rsidP="00E449CD">
      <w:pPr>
        <w:spacing w:line="360" w:lineRule="auto"/>
        <w:rPr>
          <w:sz w:val="28"/>
          <w:szCs w:val="28"/>
          <w:lang w:val="en-GB"/>
        </w:rPr>
      </w:pPr>
      <w:r>
        <w:rPr>
          <w:rFonts w:hint="eastAsia"/>
          <w:sz w:val="28"/>
          <w:szCs w:val="28"/>
          <w:lang w:val="en-GB"/>
        </w:rPr>
        <w:t>6</w:t>
      </w:r>
      <w:r>
        <w:rPr>
          <w:rFonts w:hint="eastAsia"/>
          <w:sz w:val="28"/>
          <w:szCs w:val="28"/>
          <w:lang w:val="en-GB"/>
        </w:rPr>
        <w:t>、</w:t>
      </w:r>
      <w:r w:rsidR="000E539C">
        <w:rPr>
          <w:rFonts w:hint="eastAsia"/>
          <w:sz w:val="28"/>
          <w:szCs w:val="28"/>
          <w:lang w:val="en-GB"/>
        </w:rPr>
        <w:t>其它可能影响产品质量和</w:t>
      </w:r>
      <w:r>
        <w:rPr>
          <w:rFonts w:hint="eastAsia"/>
          <w:sz w:val="28"/>
          <w:szCs w:val="28"/>
          <w:lang w:val="en-GB"/>
        </w:rPr>
        <w:t>改变</w:t>
      </w:r>
      <w:r w:rsidR="000E539C">
        <w:rPr>
          <w:rFonts w:hint="eastAsia"/>
          <w:sz w:val="28"/>
          <w:szCs w:val="28"/>
          <w:lang w:val="en-GB"/>
        </w:rPr>
        <w:t>使用性能的差异</w:t>
      </w:r>
    </w:p>
    <w:p w:rsidR="007A3421" w:rsidRDefault="007A3421">
      <w:pPr>
        <w:ind w:firstLineChars="100" w:firstLine="280"/>
        <w:rPr>
          <w:sz w:val="28"/>
        </w:rPr>
      </w:pPr>
    </w:p>
    <w:p w:rsidR="00B00ACD" w:rsidRDefault="00B00ACD">
      <w:pPr>
        <w:ind w:firstLineChars="100" w:firstLine="280"/>
        <w:rPr>
          <w:sz w:val="28"/>
        </w:rPr>
      </w:pPr>
    </w:p>
    <w:p w:rsidR="00A8610D" w:rsidRDefault="00A8610D" w:rsidP="00E449CD">
      <w:pPr>
        <w:rPr>
          <w:sz w:val="28"/>
        </w:rPr>
      </w:pPr>
    </w:p>
    <w:p w:rsidR="00E449CD" w:rsidRDefault="00E449CD" w:rsidP="00E449CD">
      <w:pPr>
        <w:rPr>
          <w:sz w:val="28"/>
        </w:rPr>
      </w:pPr>
    </w:p>
    <w:p w:rsidR="00E449CD" w:rsidRDefault="00E449CD" w:rsidP="00E449CD">
      <w:pPr>
        <w:rPr>
          <w:sz w:val="28"/>
        </w:rPr>
      </w:pPr>
    </w:p>
    <w:p w:rsidR="00E449CD" w:rsidRDefault="00E449CD" w:rsidP="00E449CD">
      <w:pPr>
        <w:rPr>
          <w:sz w:val="28"/>
        </w:rPr>
      </w:pPr>
    </w:p>
    <w:p w:rsidR="007A3421" w:rsidRPr="007F480F" w:rsidRDefault="007A3421" w:rsidP="007F480F">
      <w:pPr>
        <w:pStyle w:val="1"/>
        <w:rPr>
          <w:rFonts w:hint="default"/>
          <w:szCs w:val="32"/>
        </w:rPr>
      </w:pPr>
      <w:bookmarkStart w:id="45" w:name="_Toc234403435"/>
      <w:bookmarkStart w:id="46" w:name="_Toc483560572"/>
      <w:r w:rsidRPr="007F480F">
        <w:rPr>
          <w:szCs w:val="32"/>
        </w:rPr>
        <w:lastRenderedPageBreak/>
        <w:t>附件2：</w:t>
      </w:r>
      <w:bookmarkEnd w:id="45"/>
      <w:bookmarkEnd w:id="46"/>
    </w:p>
    <w:p w:rsidR="007A3421" w:rsidRDefault="007A3421">
      <w:pPr>
        <w:spacing w:line="360" w:lineRule="auto"/>
        <w:jc w:val="center"/>
        <w:rPr>
          <w:rFonts w:ascii="宋体"/>
          <w:b/>
          <w:bCs/>
          <w:sz w:val="30"/>
        </w:rPr>
      </w:pPr>
      <w:r>
        <w:rPr>
          <w:rFonts w:ascii="宋体" w:hAnsi="宋体" w:hint="eastAsia"/>
          <w:b/>
          <w:bCs/>
          <w:sz w:val="30"/>
        </w:rPr>
        <w:t>家用燃气灶具产品认证申请所需资料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hint="eastAsia"/>
          <w:sz w:val="28"/>
          <w:szCs w:val="28"/>
        </w:rPr>
        <w:t>1.盖章文件：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,申请书（承诺书）（初次或变更时，网上填写申请，受理后可打印、盖章）</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,ODM/OEM声明（如有）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,代理人授权委托书（如有）</w:t>
      </w:r>
    </w:p>
    <w:p w:rsidR="00B15015" w:rsidRPr="00B15015" w:rsidRDefault="00B15015" w:rsidP="00B15015">
      <w:pPr>
        <w:spacing w:line="360" w:lineRule="auto"/>
        <w:ind w:firstLineChars="177" w:firstLine="496"/>
        <w:rPr>
          <w:rFonts w:ascii="宋体" w:hAnsi="宋体"/>
          <w:sz w:val="28"/>
          <w:szCs w:val="28"/>
        </w:rPr>
      </w:pPr>
      <w:r w:rsidRPr="00B15015">
        <w:rPr>
          <w:rFonts w:ascii="宋体" w:hAnsi="宋体" w:hint="eastAsia"/>
          <w:sz w:val="28"/>
          <w:szCs w:val="28"/>
        </w:rPr>
        <w:t>2.非盖章文件：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,营业执照</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,生产许可证</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,商标证书</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D</w:t>
      </w:r>
      <w:r w:rsidRPr="00B15015">
        <w:rPr>
          <w:rFonts w:ascii="宋体" w:hAnsi="宋体" w:hint="eastAsia"/>
          <w:sz w:val="28"/>
          <w:szCs w:val="28"/>
        </w:rPr>
        <w:t>,体系认证证书（如有）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E</w:t>
      </w:r>
      <w:r w:rsidRPr="00B15015">
        <w:rPr>
          <w:rFonts w:ascii="宋体" w:hAnsi="宋体" w:hint="eastAsia"/>
          <w:sz w:val="28"/>
          <w:szCs w:val="28"/>
        </w:rPr>
        <w:t>,企业概况调查表（网上申请时有模板可下载填写）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F</w:t>
      </w:r>
      <w:r w:rsidRPr="00B15015">
        <w:rPr>
          <w:rFonts w:ascii="宋体" w:hAnsi="宋体" w:hint="eastAsia"/>
          <w:sz w:val="28"/>
          <w:szCs w:val="28"/>
        </w:rPr>
        <w:t>,铭牌、说明书、生产流程图、组织机构图、程序文件目录</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G</w:t>
      </w:r>
      <w:r w:rsidRPr="00B15015">
        <w:rPr>
          <w:rFonts w:ascii="宋体" w:hAnsi="宋体" w:hint="eastAsia"/>
          <w:sz w:val="28"/>
          <w:szCs w:val="28"/>
        </w:rPr>
        <w:t>,关键件、主要原料登记表</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hAnsi="宋体" w:hint="eastAsia"/>
          <w:sz w:val="28"/>
          <w:szCs w:val="28"/>
        </w:rPr>
        <w:t>,主要技术参数</w:t>
      </w:r>
    </w:p>
    <w:p w:rsidR="00B00ACD" w:rsidRPr="000924DA" w:rsidRDefault="00B15015" w:rsidP="00B00ACD">
      <w:pPr>
        <w:snapToGrid w:val="0"/>
        <w:spacing w:before="120" w:after="120" w:line="360" w:lineRule="auto"/>
        <w:jc w:val="center"/>
        <w:rPr>
          <w:rFonts w:ascii="宋体" w:hAnsi="宋体"/>
          <w:b/>
          <w:color w:val="000000"/>
          <w:sz w:val="32"/>
          <w:szCs w:val="32"/>
        </w:rPr>
      </w:pPr>
      <w:r>
        <w:rPr>
          <w:rFonts w:ascii="黑体" w:eastAsia="黑体" w:hAnsi="宋体"/>
          <w:sz w:val="30"/>
        </w:rPr>
        <w:br w:type="page"/>
      </w:r>
      <w:r w:rsidR="007A3421">
        <w:rPr>
          <w:rFonts w:ascii="黑体" w:eastAsia="黑体" w:hAnsi="宋体" w:hint="eastAsia"/>
          <w:sz w:val="30"/>
        </w:rPr>
        <w:lastRenderedPageBreak/>
        <w:t>表1：</w:t>
      </w:r>
      <w:r w:rsidR="007A3421">
        <w:rPr>
          <w:rFonts w:ascii="黑体" w:eastAsia="黑体" w:hAnsi="宋体" w:hint="eastAsia"/>
          <w:sz w:val="30"/>
        </w:rPr>
        <w:tab/>
      </w:r>
      <w:r w:rsidR="007A3421">
        <w:rPr>
          <w:rFonts w:ascii="黑体" w:eastAsia="黑体" w:hAnsi="宋体" w:hint="eastAsia"/>
          <w:sz w:val="30"/>
        </w:rPr>
        <w:tab/>
      </w:r>
      <w:r w:rsidR="007A3421">
        <w:rPr>
          <w:rFonts w:ascii="黑体" w:eastAsia="黑体" w:hAnsi="宋体" w:hint="eastAsia"/>
          <w:sz w:val="30"/>
        </w:rPr>
        <w:tab/>
      </w:r>
      <w:r w:rsidR="007A3421">
        <w:rPr>
          <w:rFonts w:ascii="黑体" w:eastAsia="黑体" w:hAnsi="宋体" w:hint="eastAsia"/>
          <w:sz w:val="30"/>
        </w:rPr>
        <w:tab/>
      </w:r>
      <w:r w:rsidR="00B00ACD" w:rsidRPr="000924DA">
        <w:rPr>
          <w:rFonts w:ascii="宋体" w:hAnsi="宋体" w:hint="eastAsia"/>
          <w:b/>
          <w:color w:val="000000"/>
          <w:sz w:val="32"/>
          <w:szCs w:val="32"/>
        </w:rPr>
        <w:t>灶具关键元器件、外购件登记表</w:t>
      </w:r>
    </w:p>
    <w:tbl>
      <w:tblPr>
        <w:tblW w:w="1008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1260"/>
        <w:gridCol w:w="2880"/>
        <w:gridCol w:w="1620"/>
        <w:gridCol w:w="2322"/>
        <w:gridCol w:w="738"/>
      </w:tblGrid>
      <w:tr w:rsidR="00B00ACD" w:rsidRPr="000924DA">
        <w:trPr>
          <w:cantSplit/>
          <w:trHeight w:hRule="exact" w:val="1470"/>
        </w:trPr>
        <w:tc>
          <w:tcPr>
            <w:tcW w:w="1260" w:type="dxa"/>
            <w:vAlign w:val="center"/>
          </w:tcPr>
          <w:p w:rsidR="00B00ACD" w:rsidRPr="000924DA" w:rsidRDefault="00B00ACD" w:rsidP="00DE552B">
            <w:pPr>
              <w:pStyle w:val="a2"/>
              <w:ind w:firstLine="0"/>
              <w:jc w:val="center"/>
              <w:rPr>
                <w:color w:val="000000"/>
                <w:sz w:val="28"/>
                <w:szCs w:val="28"/>
              </w:rPr>
            </w:pPr>
            <w:r w:rsidRPr="000924DA">
              <w:rPr>
                <w:rFonts w:ascii="宋体" w:hint="eastAsia"/>
                <w:color w:val="000000"/>
                <w:sz w:val="28"/>
                <w:szCs w:val="28"/>
              </w:rPr>
              <w:t>名称</w:t>
            </w:r>
          </w:p>
        </w:tc>
        <w:tc>
          <w:tcPr>
            <w:tcW w:w="1260" w:type="dxa"/>
            <w:tcBorders>
              <w:right w:val="single" w:sz="4" w:space="0" w:color="auto"/>
            </w:tcBorders>
            <w:vAlign w:val="center"/>
          </w:tcPr>
          <w:p w:rsidR="00B00ACD" w:rsidRPr="000924DA" w:rsidRDefault="00B00ACD" w:rsidP="00DE552B">
            <w:pPr>
              <w:pStyle w:val="a2"/>
              <w:ind w:firstLine="0"/>
              <w:jc w:val="center"/>
              <w:rPr>
                <w:color w:val="000000"/>
                <w:sz w:val="28"/>
                <w:szCs w:val="28"/>
              </w:rPr>
            </w:pPr>
            <w:r w:rsidRPr="000924DA">
              <w:rPr>
                <w:rFonts w:ascii="宋体" w:hint="eastAsia"/>
                <w:color w:val="000000"/>
                <w:sz w:val="28"/>
                <w:szCs w:val="28"/>
              </w:rPr>
              <w:t>规格/型号</w:t>
            </w:r>
          </w:p>
        </w:tc>
        <w:tc>
          <w:tcPr>
            <w:tcW w:w="2880" w:type="dxa"/>
            <w:tcBorders>
              <w:left w:val="single" w:sz="4" w:space="0" w:color="auto"/>
            </w:tcBorders>
            <w:vAlign w:val="center"/>
          </w:tcPr>
          <w:p w:rsidR="00B00ACD" w:rsidRPr="000924DA" w:rsidRDefault="00B00ACD" w:rsidP="00DE552B">
            <w:pPr>
              <w:pStyle w:val="a2"/>
              <w:ind w:firstLine="0"/>
              <w:jc w:val="center"/>
              <w:rPr>
                <w:color w:val="000000"/>
                <w:sz w:val="28"/>
                <w:szCs w:val="28"/>
              </w:rPr>
            </w:pPr>
            <w:r w:rsidRPr="000924DA">
              <w:rPr>
                <w:rFonts w:ascii="宋体" w:hint="eastAsia"/>
                <w:color w:val="000000"/>
                <w:sz w:val="28"/>
                <w:szCs w:val="28"/>
              </w:rPr>
              <w:t>供应商</w:t>
            </w:r>
          </w:p>
        </w:tc>
        <w:tc>
          <w:tcPr>
            <w:tcW w:w="1620" w:type="dxa"/>
            <w:vAlign w:val="center"/>
          </w:tcPr>
          <w:p w:rsidR="00B00ACD" w:rsidRPr="000924DA" w:rsidRDefault="00B00ACD" w:rsidP="00DE552B">
            <w:pPr>
              <w:pStyle w:val="a2"/>
              <w:ind w:firstLine="0"/>
              <w:jc w:val="center"/>
              <w:rPr>
                <w:color w:val="000000"/>
                <w:sz w:val="28"/>
                <w:szCs w:val="28"/>
              </w:rPr>
            </w:pPr>
            <w:r w:rsidRPr="000924DA">
              <w:rPr>
                <w:rFonts w:ascii="宋体" w:hint="eastAsia"/>
                <w:color w:val="000000"/>
                <w:sz w:val="28"/>
                <w:szCs w:val="28"/>
              </w:rPr>
              <w:t>认证证书/检验报告号</w:t>
            </w:r>
          </w:p>
        </w:tc>
        <w:tc>
          <w:tcPr>
            <w:tcW w:w="2322" w:type="dxa"/>
            <w:vAlign w:val="center"/>
          </w:tcPr>
          <w:p w:rsidR="00B00ACD" w:rsidRPr="000924DA" w:rsidRDefault="00B00ACD" w:rsidP="00DE552B">
            <w:pPr>
              <w:pStyle w:val="a2"/>
              <w:ind w:firstLine="0"/>
              <w:jc w:val="center"/>
              <w:rPr>
                <w:color w:val="000000"/>
                <w:sz w:val="28"/>
                <w:szCs w:val="28"/>
              </w:rPr>
            </w:pPr>
            <w:r w:rsidRPr="000924DA">
              <w:rPr>
                <w:rFonts w:ascii="宋体" w:hint="eastAsia"/>
                <w:color w:val="000000"/>
                <w:sz w:val="28"/>
                <w:szCs w:val="28"/>
              </w:rPr>
              <w:t>适用于申请产品的规格/型号</w:t>
            </w:r>
          </w:p>
        </w:tc>
        <w:tc>
          <w:tcPr>
            <w:tcW w:w="738" w:type="dxa"/>
            <w:vAlign w:val="center"/>
          </w:tcPr>
          <w:p w:rsidR="00B00ACD" w:rsidRPr="000924DA" w:rsidRDefault="00B00ACD" w:rsidP="00DE552B">
            <w:pPr>
              <w:pStyle w:val="a2"/>
              <w:ind w:firstLine="16"/>
              <w:jc w:val="center"/>
              <w:rPr>
                <w:color w:val="000000"/>
                <w:sz w:val="28"/>
                <w:szCs w:val="28"/>
              </w:rPr>
            </w:pPr>
            <w:r w:rsidRPr="000924DA">
              <w:rPr>
                <w:rFonts w:ascii="宋体" w:hint="eastAsia"/>
                <w:color w:val="000000"/>
                <w:sz w:val="28"/>
                <w:szCs w:val="28"/>
              </w:rPr>
              <w:t>备注</w:t>
            </w:r>
          </w:p>
        </w:tc>
      </w:tr>
      <w:tr w:rsidR="00B00ACD" w:rsidRPr="000924DA">
        <w:trPr>
          <w:cantSplit/>
          <w:trHeight w:hRule="exact" w:val="794"/>
        </w:trPr>
        <w:tc>
          <w:tcPr>
            <w:tcW w:w="1260" w:type="dxa"/>
            <w:vAlign w:val="center"/>
          </w:tcPr>
          <w:p w:rsidR="00B00ACD" w:rsidRPr="00B04F85" w:rsidRDefault="00B00ACD" w:rsidP="00DE552B">
            <w:pPr>
              <w:jc w:val="center"/>
              <w:rPr>
                <w:rFonts w:ascii="宋体"/>
                <w:color w:val="000000"/>
                <w:sz w:val="28"/>
                <w:szCs w:val="28"/>
              </w:rPr>
            </w:pPr>
            <w:r w:rsidRPr="000924DA">
              <w:rPr>
                <w:rFonts w:ascii="宋体" w:hint="eastAsia"/>
                <w:color w:val="000000"/>
                <w:sz w:val="28"/>
                <w:szCs w:val="28"/>
              </w:rPr>
              <w:t>点火器</w:t>
            </w:r>
          </w:p>
        </w:tc>
        <w:tc>
          <w:tcPr>
            <w:tcW w:w="1260" w:type="dxa"/>
            <w:tcBorders>
              <w:right w:val="single" w:sz="4" w:space="0" w:color="auto"/>
            </w:tcBorders>
            <w:vAlign w:val="center"/>
          </w:tcPr>
          <w:p w:rsidR="00B00ACD" w:rsidRPr="000924DA" w:rsidRDefault="00B00ACD" w:rsidP="00DE552B">
            <w:pPr>
              <w:pStyle w:val="Default"/>
              <w:jc w:val="center"/>
              <w:rPr>
                <w:color w:val="000000"/>
                <w:sz w:val="28"/>
                <w:szCs w:val="28"/>
              </w:rPr>
            </w:pPr>
          </w:p>
        </w:tc>
        <w:tc>
          <w:tcPr>
            <w:tcW w:w="2880" w:type="dxa"/>
            <w:tcBorders>
              <w:left w:val="single" w:sz="4" w:space="0" w:color="auto"/>
            </w:tcBorders>
            <w:vAlign w:val="center"/>
          </w:tcPr>
          <w:p w:rsidR="00B00ACD" w:rsidRPr="000924DA" w:rsidRDefault="00B00ACD" w:rsidP="00DE552B">
            <w:pPr>
              <w:pStyle w:val="Default"/>
              <w:jc w:val="center"/>
              <w:rPr>
                <w:color w:val="000000"/>
                <w:sz w:val="28"/>
                <w:szCs w:val="28"/>
              </w:rPr>
            </w:pPr>
          </w:p>
        </w:tc>
        <w:tc>
          <w:tcPr>
            <w:tcW w:w="1620" w:type="dxa"/>
            <w:vAlign w:val="center"/>
          </w:tcPr>
          <w:p w:rsidR="00B00ACD" w:rsidRPr="000924DA" w:rsidRDefault="00B00ACD" w:rsidP="00DE552B">
            <w:pPr>
              <w:pStyle w:val="Default"/>
              <w:jc w:val="center"/>
              <w:rPr>
                <w:color w:val="000000"/>
                <w:sz w:val="28"/>
                <w:szCs w:val="28"/>
              </w:rPr>
            </w:pPr>
          </w:p>
        </w:tc>
        <w:tc>
          <w:tcPr>
            <w:tcW w:w="2322" w:type="dxa"/>
            <w:vAlign w:val="center"/>
          </w:tcPr>
          <w:p w:rsidR="00B00ACD" w:rsidRPr="000924DA" w:rsidRDefault="00B00ACD" w:rsidP="00DE552B">
            <w:pPr>
              <w:pStyle w:val="a2"/>
              <w:jc w:val="center"/>
              <w:rPr>
                <w:color w:val="000000"/>
                <w:sz w:val="28"/>
                <w:szCs w:val="28"/>
              </w:rPr>
            </w:pPr>
          </w:p>
        </w:tc>
        <w:tc>
          <w:tcPr>
            <w:tcW w:w="738" w:type="dxa"/>
            <w:vAlign w:val="center"/>
          </w:tcPr>
          <w:p w:rsidR="00B00ACD" w:rsidRPr="000924DA" w:rsidRDefault="00B00ACD" w:rsidP="00DE552B">
            <w:pPr>
              <w:pStyle w:val="Default"/>
              <w:jc w:val="center"/>
              <w:rPr>
                <w:color w:val="000000"/>
                <w:sz w:val="28"/>
                <w:szCs w:val="28"/>
              </w:rPr>
            </w:pPr>
          </w:p>
        </w:tc>
      </w:tr>
      <w:tr w:rsidR="00B00ACD" w:rsidRPr="000924DA">
        <w:trPr>
          <w:cantSplit/>
          <w:trHeight w:hRule="exact" w:val="794"/>
        </w:trPr>
        <w:tc>
          <w:tcPr>
            <w:tcW w:w="1260" w:type="dxa"/>
            <w:vAlign w:val="center"/>
          </w:tcPr>
          <w:p w:rsidR="00B00ACD" w:rsidRPr="000924DA" w:rsidRDefault="00B00ACD" w:rsidP="00DE552B">
            <w:pPr>
              <w:jc w:val="center"/>
              <w:rPr>
                <w:color w:val="000000"/>
                <w:sz w:val="28"/>
                <w:szCs w:val="28"/>
              </w:rPr>
            </w:pPr>
            <w:r w:rsidRPr="000924DA">
              <w:rPr>
                <w:rFonts w:ascii="宋体" w:hint="eastAsia"/>
                <w:color w:val="000000"/>
                <w:sz w:val="28"/>
                <w:szCs w:val="28"/>
              </w:rPr>
              <w:t>旋塞阀总成</w:t>
            </w:r>
          </w:p>
        </w:tc>
        <w:tc>
          <w:tcPr>
            <w:tcW w:w="1260" w:type="dxa"/>
            <w:tcBorders>
              <w:right w:val="single" w:sz="4" w:space="0" w:color="auto"/>
            </w:tcBorders>
            <w:vAlign w:val="center"/>
          </w:tcPr>
          <w:p w:rsidR="00B00ACD" w:rsidRPr="000924DA" w:rsidRDefault="00B00ACD" w:rsidP="00DE552B">
            <w:pPr>
              <w:pStyle w:val="Default"/>
              <w:jc w:val="center"/>
              <w:rPr>
                <w:color w:val="000000"/>
                <w:sz w:val="28"/>
                <w:szCs w:val="28"/>
              </w:rPr>
            </w:pPr>
          </w:p>
        </w:tc>
        <w:tc>
          <w:tcPr>
            <w:tcW w:w="2880" w:type="dxa"/>
            <w:tcBorders>
              <w:left w:val="single" w:sz="4" w:space="0" w:color="auto"/>
            </w:tcBorders>
            <w:vAlign w:val="center"/>
          </w:tcPr>
          <w:p w:rsidR="00B00ACD" w:rsidRPr="000924DA" w:rsidRDefault="00B00ACD" w:rsidP="00DE552B">
            <w:pPr>
              <w:pStyle w:val="Default"/>
              <w:jc w:val="center"/>
              <w:rPr>
                <w:color w:val="000000"/>
                <w:sz w:val="28"/>
                <w:szCs w:val="28"/>
              </w:rPr>
            </w:pPr>
          </w:p>
        </w:tc>
        <w:tc>
          <w:tcPr>
            <w:tcW w:w="1620" w:type="dxa"/>
            <w:vAlign w:val="center"/>
          </w:tcPr>
          <w:p w:rsidR="00B00ACD" w:rsidRPr="000924DA" w:rsidRDefault="00B00ACD" w:rsidP="00DE552B">
            <w:pPr>
              <w:pStyle w:val="Default"/>
              <w:jc w:val="center"/>
              <w:rPr>
                <w:color w:val="000000"/>
                <w:sz w:val="28"/>
                <w:szCs w:val="28"/>
              </w:rPr>
            </w:pPr>
          </w:p>
        </w:tc>
        <w:tc>
          <w:tcPr>
            <w:tcW w:w="2322" w:type="dxa"/>
            <w:vAlign w:val="center"/>
          </w:tcPr>
          <w:p w:rsidR="00B00ACD" w:rsidRPr="000924DA" w:rsidRDefault="00B00ACD" w:rsidP="00DE552B">
            <w:pPr>
              <w:pStyle w:val="a2"/>
              <w:jc w:val="center"/>
              <w:rPr>
                <w:color w:val="000000"/>
                <w:sz w:val="28"/>
                <w:szCs w:val="28"/>
              </w:rPr>
            </w:pPr>
          </w:p>
        </w:tc>
        <w:tc>
          <w:tcPr>
            <w:tcW w:w="738" w:type="dxa"/>
            <w:vAlign w:val="center"/>
          </w:tcPr>
          <w:p w:rsidR="00B00ACD" w:rsidRPr="000924DA" w:rsidRDefault="00B00ACD" w:rsidP="00DE552B">
            <w:pPr>
              <w:pStyle w:val="Default"/>
              <w:jc w:val="center"/>
              <w:rPr>
                <w:color w:val="000000"/>
                <w:sz w:val="28"/>
                <w:szCs w:val="28"/>
              </w:rPr>
            </w:pPr>
          </w:p>
        </w:tc>
      </w:tr>
      <w:tr w:rsidR="00B00ACD" w:rsidRPr="000924DA">
        <w:trPr>
          <w:cantSplit/>
          <w:trHeight w:hRule="exact" w:val="1347"/>
        </w:trPr>
        <w:tc>
          <w:tcPr>
            <w:tcW w:w="1260" w:type="dxa"/>
            <w:vAlign w:val="center"/>
          </w:tcPr>
          <w:p w:rsidR="00B00ACD" w:rsidRPr="000924DA" w:rsidRDefault="00B00ACD" w:rsidP="00DE552B">
            <w:pPr>
              <w:jc w:val="center"/>
              <w:rPr>
                <w:rFonts w:ascii="宋体"/>
                <w:color w:val="000000"/>
                <w:sz w:val="28"/>
                <w:szCs w:val="28"/>
              </w:rPr>
            </w:pPr>
            <w:r w:rsidRPr="000924DA">
              <w:rPr>
                <w:rFonts w:ascii="宋体" w:hint="eastAsia"/>
                <w:color w:val="000000"/>
                <w:sz w:val="28"/>
                <w:szCs w:val="28"/>
              </w:rPr>
              <w:t>熄火保护装置</w:t>
            </w:r>
          </w:p>
        </w:tc>
        <w:tc>
          <w:tcPr>
            <w:tcW w:w="1260" w:type="dxa"/>
            <w:tcBorders>
              <w:right w:val="single" w:sz="4" w:space="0" w:color="auto"/>
            </w:tcBorders>
            <w:vAlign w:val="center"/>
          </w:tcPr>
          <w:p w:rsidR="00B00ACD" w:rsidRPr="000924DA" w:rsidRDefault="00B00ACD" w:rsidP="00DE552B">
            <w:pPr>
              <w:pStyle w:val="Default"/>
              <w:jc w:val="center"/>
              <w:rPr>
                <w:color w:val="000000"/>
                <w:sz w:val="28"/>
                <w:szCs w:val="28"/>
              </w:rPr>
            </w:pPr>
          </w:p>
        </w:tc>
        <w:tc>
          <w:tcPr>
            <w:tcW w:w="2880" w:type="dxa"/>
            <w:tcBorders>
              <w:left w:val="single" w:sz="4" w:space="0" w:color="auto"/>
            </w:tcBorders>
            <w:vAlign w:val="center"/>
          </w:tcPr>
          <w:p w:rsidR="00B00ACD" w:rsidRPr="000924DA" w:rsidRDefault="00B00ACD" w:rsidP="00DE552B">
            <w:pPr>
              <w:pStyle w:val="Default"/>
              <w:jc w:val="center"/>
              <w:rPr>
                <w:color w:val="000000"/>
                <w:sz w:val="28"/>
                <w:szCs w:val="28"/>
              </w:rPr>
            </w:pPr>
          </w:p>
        </w:tc>
        <w:tc>
          <w:tcPr>
            <w:tcW w:w="1620" w:type="dxa"/>
            <w:vAlign w:val="center"/>
          </w:tcPr>
          <w:p w:rsidR="00B00ACD" w:rsidRPr="000924DA" w:rsidRDefault="00B00ACD" w:rsidP="00DE552B">
            <w:pPr>
              <w:pStyle w:val="Default"/>
              <w:jc w:val="center"/>
              <w:rPr>
                <w:color w:val="000000"/>
                <w:sz w:val="28"/>
                <w:szCs w:val="28"/>
              </w:rPr>
            </w:pPr>
          </w:p>
        </w:tc>
        <w:tc>
          <w:tcPr>
            <w:tcW w:w="2322" w:type="dxa"/>
            <w:vAlign w:val="center"/>
          </w:tcPr>
          <w:p w:rsidR="00B00ACD" w:rsidRPr="000924DA" w:rsidRDefault="00B00ACD" w:rsidP="00DE552B">
            <w:pPr>
              <w:pStyle w:val="a2"/>
              <w:jc w:val="center"/>
              <w:rPr>
                <w:rFonts w:ascii="宋体"/>
                <w:color w:val="000000"/>
                <w:sz w:val="28"/>
                <w:szCs w:val="28"/>
              </w:rPr>
            </w:pPr>
          </w:p>
        </w:tc>
        <w:tc>
          <w:tcPr>
            <w:tcW w:w="738" w:type="dxa"/>
            <w:vAlign w:val="center"/>
          </w:tcPr>
          <w:p w:rsidR="00B00ACD" w:rsidRPr="000924DA" w:rsidRDefault="00B00ACD" w:rsidP="00DE552B">
            <w:pPr>
              <w:pStyle w:val="Default"/>
              <w:jc w:val="center"/>
              <w:rPr>
                <w:color w:val="000000"/>
                <w:sz w:val="28"/>
                <w:szCs w:val="28"/>
              </w:rPr>
            </w:pPr>
          </w:p>
        </w:tc>
      </w:tr>
    </w:tbl>
    <w:p w:rsidR="00B00ACD" w:rsidRDefault="00B00ACD" w:rsidP="00B00ACD">
      <w:pPr>
        <w:snapToGrid w:val="0"/>
        <w:spacing w:before="120" w:after="120"/>
        <w:rPr>
          <w:rFonts w:hAnsi="宋体"/>
          <w:color w:val="000000"/>
        </w:rPr>
      </w:pPr>
      <w:r>
        <w:rPr>
          <w:rFonts w:hAnsi="宋体" w:hint="eastAsia"/>
          <w:color w:val="000000"/>
        </w:rPr>
        <w:t>注：认证证书</w:t>
      </w:r>
      <w:r>
        <w:rPr>
          <w:rFonts w:hAnsi="宋体" w:hint="eastAsia"/>
          <w:color w:val="000000"/>
        </w:rPr>
        <w:t>/</w:t>
      </w:r>
      <w:r>
        <w:rPr>
          <w:rFonts w:hAnsi="宋体" w:hint="eastAsia"/>
          <w:color w:val="000000"/>
        </w:rPr>
        <w:t>检验报告号一栏是指供应商提供或申请企业获得</w:t>
      </w:r>
      <w:r>
        <w:rPr>
          <w:rFonts w:hAnsi="宋体" w:hint="eastAsia"/>
          <w:color w:val="000000"/>
        </w:rPr>
        <w:t>/</w:t>
      </w:r>
      <w:r>
        <w:rPr>
          <w:rFonts w:hAnsi="宋体" w:hint="eastAsia"/>
          <w:color w:val="000000"/>
        </w:rPr>
        <w:t>检验的认证书</w:t>
      </w:r>
      <w:r>
        <w:rPr>
          <w:rFonts w:hAnsi="宋体" w:hint="eastAsia"/>
          <w:color w:val="000000"/>
        </w:rPr>
        <w:t>/</w:t>
      </w:r>
      <w:r>
        <w:rPr>
          <w:rFonts w:hAnsi="宋体" w:hint="eastAsia"/>
          <w:color w:val="000000"/>
        </w:rPr>
        <w:t>检验报告号</w:t>
      </w:r>
    </w:p>
    <w:p w:rsidR="00B00ACD" w:rsidRDefault="00B00ACD" w:rsidP="00B00ACD">
      <w:pPr>
        <w:snapToGrid w:val="0"/>
        <w:spacing w:before="120" w:after="120" w:line="360" w:lineRule="auto"/>
        <w:jc w:val="center"/>
        <w:rPr>
          <w:rFonts w:ascii="黑体" w:eastAsia="黑体" w:hAnsi="宋体"/>
          <w:color w:val="000000"/>
          <w:sz w:val="24"/>
        </w:rPr>
      </w:pPr>
      <w:r>
        <w:rPr>
          <w:rFonts w:hAnsi="宋体" w:hint="eastAsia"/>
          <w:color w:val="000000"/>
        </w:rPr>
        <w:t xml:space="preserve">   </w:t>
      </w:r>
      <w:r>
        <w:rPr>
          <w:rFonts w:hAnsi="宋体" w:hint="eastAsia"/>
          <w:color w:val="000000"/>
        </w:rPr>
        <w:t>适用于申请产品的规格</w:t>
      </w:r>
      <w:r>
        <w:rPr>
          <w:rFonts w:hAnsi="宋体" w:hint="eastAsia"/>
          <w:color w:val="000000"/>
        </w:rPr>
        <w:t>/</w:t>
      </w:r>
      <w:r>
        <w:rPr>
          <w:rFonts w:hAnsi="宋体" w:hint="eastAsia"/>
          <w:color w:val="000000"/>
        </w:rPr>
        <w:t>型号一栏是指该元器件、外购件在哪些申请产品上使用。</w:t>
      </w:r>
    </w:p>
    <w:p w:rsidR="00B00ACD" w:rsidRPr="00B336D3" w:rsidRDefault="007A3421" w:rsidP="00B00ACD">
      <w:pPr>
        <w:snapToGrid w:val="0"/>
        <w:spacing w:before="120" w:after="120" w:line="360" w:lineRule="auto"/>
        <w:jc w:val="center"/>
        <w:rPr>
          <w:rFonts w:ascii="宋体" w:hAnsi="宋体"/>
          <w:b/>
          <w:color w:val="000000"/>
          <w:sz w:val="32"/>
          <w:szCs w:val="32"/>
        </w:rPr>
      </w:pPr>
      <w:r>
        <w:rPr>
          <w:rFonts w:ascii="黑体" w:eastAsia="黑体" w:hAnsi="宋体" w:hint="eastAsia"/>
          <w:sz w:val="30"/>
        </w:rPr>
        <w:t>表2：</w:t>
      </w:r>
      <w:r>
        <w:rPr>
          <w:rFonts w:ascii="黑体" w:eastAsia="黑体" w:hAnsi="宋体" w:hint="eastAsia"/>
          <w:sz w:val="30"/>
        </w:rPr>
        <w:tab/>
      </w:r>
      <w:r>
        <w:rPr>
          <w:rFonts w:ascii="黑体" w:eastAsia="黑体" w:hAnsi="宋体" w:hint="eastAsia"/>
          <w:sz w:val="30"/>
        </w:rPr>
        <w:tab/>
      </w:r>
      <w:r>
        <w:rPr>
          <w:rFonts w:ascii="黑体" w:eastAsia="黑体" w:hAnsi="宋体" w:hint="eastAsia"/>
          <w:sz w:val="30"/>
        </w:rPr>
        <w:tab/>
      </w:r>
      <w:r>
        <w:rPr>
          <w:rFonts w:ascii="黑体" w:eastAsia="黑体" w:hAnsi="宋体" w:hint="eastAsia"/>
          <w:sz w:val="30"/>
        </w:rPr>
        <w:tab/>
      </w:r>
      <w:r w:rsidR="00B00ACD" w:rsidRPr="00B336D3">
        <w:rPr>
          <w:rFonts w:ascii="宋体" w:hAnsi="宋体" w:hint="eastAsia"/>
          <w:b/>
          <w:color w:val="000000"/>
          <w:sz w:val="32"/>
          <w:szCs w:val="32"/>
        </w:rPr>
        <w:t>灶具主要原材料登记表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2520"/>
        <w:gridCol w:w="1080"/>
        <w:gridCol w:w="1620"/>
        <w:gridCol w:w="900"/>
      </w:tblGrid>
      <w:tr w:rsidR="00B00ACD" w:rsidRPr="00B336D3">
        <w:trPr>
          <w:trHeight w:hRule="exact" w:val="794"/>
        </w:trPr>
        <w:tc>
          <w:tcPr>
            <w:tcW w:w="1856" w:type="dxa"/>
            <w:tcBorders>
              <w:top w:val="single" w:sz="12" w:space="0" w:color="000000"/>
              <w:left w:val="single" w:sz="12" w:space="0" w:color="000000"/>
              <w:bottom w:val="single" w:sz="6" w:space="0" w:color="000000"/>
              <w:right w:val="single" w:sz="6" w:space="0" w:color="000000"/>
            </w:tcBorders>
            <w:vAlign w:val="center"/>
          </w:tcPr>
          <w:p w:rsidR="00B00ACD" w:rsidRPr="00B336D3" w:rsidRDefault="00B00ACD" w:rsidP="00DE552B">
            <w:pPr>
              <w:pStyle w:val="a2"/>
              <w:ind w:firstLine="0"/>
              <w:jc w:val="center"/>
              <w:rPr>
                <w:rFonts w:ascii="宋体"/>
                <w:color w:val="000000"/>
                <w:sz w:val="28"/>
                <w:szCs w:val="28"/>
              </w:rPr>
            </w:pPr>
            <w:r w:rsidRPr="00B336D3">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B00ACD" w:rsidRPr="00B336D3" w:rsidRDefault="00B00ACD" w:rsidP="00DE552B">
            <w:pPr>
              <w:pStyle w:val="a2"/>
              <w:ind w:firstLine="0"/>
              <w:jc w:val="center"/>
              <w:rPr>
                <w:rFonts w:ascii="宋体"/>
                <w:color w:val="000000"/>
                <w:sz w:val="28"/>
                <w:szCs w:val="28"/>
              </w:rPr>
            </w:pPr>
            <w:r w:rsidRPr="00B336D3">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B00ACD" w:rsidRPr="00B336D3" w:rsidRDefault="00B00ACD" w:rsidP="00DE552B">
            <w:pPr>
              <w:pStyle w:val="a2"/>
              <w:ind w:firstLine="0"/>
              <w:rPr>
                <w:rFonts w:ascii="宋体"/>
                <w:color w:val="000000"/>
                <w:sz w:val="28"/>
                <w:szCs w:val="28"/>
              </w:rPr>
            </w:pPr>
            <w:r w:rsidRPr="00B336D3">
              <w:rPr>
                <w:rFonts w:ascii="宋体" w:hint="eastAsia"/>
                <w:color w:val="000000"/>
                <w:sz w:val="28"/>
                <w:szCs w:val="28"/>
              </w:rPr>
              <w:t>规格</w:t>
            </w:r>
          </w:p>
        </w:tc>
        <w:tc>
          <w:tcPr>
            <w:tcW w:w="2520" w:type="dxa"/>
            <w:tcBorders>
              <w:top w:val="single" w:sz="12" w:space="0" w:color="000000"/>
              <w:left w:val="single" w:sz="6" w:space="0" w:color="000000"/>
              <w:bottom w:val="single" w:sz="6" w:space="0" w:color="000000"/>
              <w:right w:val="single" w:sz="4" w:space="0" w:color="auto"/>
            </w:tcBorders>
            <w:vAlign w:val="center"/>
          </w:tcPr>
          <w:p w:rsidR="00B00ACD" w:rsidRPr="00B336D3" w:rsidRDefault="00B00ACD" w:rsidP="00DE552B">
            <w:pPr>
              <w:pStyle w:val="a2"/>
              <w:ind w:firstLine="0"/>
              <w:jc w:val="center"/>
              <w:rPr>
                <w:rFonts w:ascii="宋体"/>
                <w:color w:val="000000"/>
                <w:sz w:val="28"/>
                <w:szCs w:val="28"/>
              </w:rPr>
            </w:pPr>
            <w:r w:rsidRPr="00B336D3">
              <w:rPr>
                <w:rFonts w:ascii="宋体" w:hint="eastAsia"/>
                <w:color w:val="000000"/>
                <w:sz w:val="28"/>
                <w:szCs w:val="28"/>
              </w:rPr>
              <w:t>供应商</w:t>
            </w:r>
          </w:p>
        </w:tc>
        <w:tc>
          <w:tcPr>
            <w:tcW w:w="1080" w:type="dxa"/>
            <w:tcBorders>
              <w:top w:val="single" w:sz="12" w:space="0" w:color="000000"/>
              <w:left w:val="single" w:sz="4" w:space="0" w:color="auto"/>
              <w:bottom w:val="single" w:sz="6" w:space="0" w:color="000000"/>
              <w:right w:val="single" w:sz="4" w:space="0" w:color="auto"/>
            </w:tcBorders>
            <w:vAlign w:val="center"/>
          </w:tcPr>
          <w:p w:rsidR="00B00ACD" w:rsidRPr="00B336D3" w:rsidRDefault="00B00ACD" w:rsidP="00DE552B">
            <w:pPr>
              <w:pStyle w:val="a2"/>
              <w:ind w:firstLine="0"/>
              <w:jc w:val="center"/>
              <w:rPr>
                <w:rFonts w:ascii="宋体"/>
                <w:color w:val="000000"/>
                <w:sz w:val="28"/>
                <w:szCs w:val="28"/>
              </w:rPr>
            </w:pPr>
            <w:r w:rsidRPr="00B336D3">
              <w:rPr>
                <w:rFonts w:ascii="宋体" w:hint="eastAsia"/>
                <w:color w:val="000000"/>
                <w:sz w:val="28"/>
                <w:szCs w:val="28"/>
              </w:rPr>
              <w:t>加工形式</w:t>
            </w:r>
          </w:p>
        </w:tc>
        <w:tc>
          <w:tcPr>
            <w:tcW w:w="1620" w:type="dxa"/>
            <w:tcBorders>
              <w:top w:val="single" w:sz="12" w:space="0" w:color="000000"/>
              <w:left w:val="single" w:sz="4" w:space="0" w:color="auto"/>
              <w:bottom w:val="single" w:sz="6" w:space="0" w:color="000000"/>
              <w:right w:val="single" w:sz="6" w:space="0" w:color="000000"/>
            </w:tcBorders>
            <w:vAlign w:val="center"/>
          </w:tcPr>
          <w:p w:rsidR="00B00ACD" w:rsidRPr="00B336D3" w:rsidRDefault="00B00ACD" w:rsidP="00DE552B">
            <w:pPr>
              <w:pStyle w:val="a2"/>
              <w:ind w:firstLine="0"/>
              <w:rPr>
                <w:rFonts w:ascii="宋体"/>
                <w:color w:val="000000"/>
                <w:sz w:val="28"/>
                <w:szCs w:val="28"/>
              </w:rPr>
            </w:pPr>
            <w:r w:rsidRPr="00B336D3">
              <w:rPr>
                <w:rFonts w:ascii="宋体" w:hint="eastAsia"/>
                <w:color w:val="000000"/>
                <w:sz w:val="28"/>
                <w:szCs w:val="28"/>
              </w:rPr>
              <w:t>适用于申请产品的规格/型号</w:t>
            </w:r>
          </w:p>
        </w:tc>
        <w:tc>
          <w:tcPr>
            <w:tcW w:w="900" w:type="dxa"/>
            <w:tcBorders>
              <w:top w:val="single" w:sz="12" w:space="0" w:color="000000"/>
              <w:left w:val="single" w:sz="6" w:space="0" w:color="000000"/>
              <w:bottom w:val="single" w:sz="6" w:space="0" w:color="000000"/>
              <w:right w:val="single" w:sz="12" w:space="0" w:color="000000"/>
            </w:tcBorders>
            <w:vAlign w:val="center"/>
          </w:tcPr>
          <w:p w:rsidR="00B00ACD" w:rsidRPr="00B336D3" w:rsidRDefault="00B00ACD" w:rsidP="00DE552B">
            <w:pPr>
              <w:pStyle w:val="Default"/>
              <w:jc w:val="center"/>
              <w:rPr>
                <w:rFonts w:ascii="宋体"/>
                <w:color w:val="000000"/>
                <w:kern w:val="2"/>
                <w:sz w:val="28"/>
                <w:szCs w:val="28"/>
              </w:rPr>
            </w:pPr>
            <w:r w:rsidRPr="00B336D3">
              <w:rPr>
                <w:rFonts w:ascii="宋体" w:hint="eastAsia"/>
                <w:color w:val="000000"/>
                <w:kern w:val="2"/>
                <w:sz w:val="28"/>
                <w:szCs w:val="28"/>
              </w:rPr>
              <w:t>备注</w:t>
            </w:r>
          </w:p>
        </w:tc>
      </w:tr>
      <w:tr w:rsidR="00B00ACD" w:rsidRPr="00B336D3">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r w:rsidRPr="00B336D3">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2520" w:type="dxa"/>
            <w:tcBorders>
              <w:top w:val="single" w:sz="6" w:space="0" w:color="000000"/>
              <w:left w:val="single" w:sz="6" w:space="0" w:color="000000"/>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4" w:space="0" w:color="auto"/>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620" w:type="dxa"/>
            <w:tcBorders>
              <w:top w:val="single" w:sz="6" w:space="0" w:color="000000"/>
              <w:left w:val="single" w:sz="4" w:space="0" w:color="auto"/>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B336D3" w:rsidRDefault="00B00ACD" w:rsidP="00DE552B">
            <w:pPr>
              <w:jc w:val="center"/>
              <w:rPr>
                <w:rFonts w:ascii="宋体"/>
                <w:color w:val="000000"/>
                <w:sz w:val="28"/>
                <w:szCs w:val="28"/>
              </w:rPr>
            </w:pPr>
          </w:p>
        </w:tc>
      </w:tr>
      <w:tr w:rsidR="00B00ACD" w:rsidRPr="00B336D3">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r w:rsidRPr="00B336D3">
              <w:rPr>
                <w:rFonts w:ascii="宋体"/>
                <w:color w:val="000000"/>
                <w:sz w:val="28"/>
                <w:szCs w:val="28"/>
              </w:rPr>
              <w:t>炉盖</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2520" w:type="dxa"/>
            <w:tcBorders>
              <w:top w:val="single" w:sz="6" w:space="0" w:color="000000"/>
              <w:left w:val="single" w:sz="6" w:space="0" w:color="000000"/>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4" w:space="0" w:color="auto"/>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620" w:type="dxa"/>
            <w:tcBorders>
              <w:top w:val="single" w:sz="6" w:space="0" w:color="000000"/>
              <w:left w:val="single" w:sz="4" w:space="0" w:color="auto"/>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B336D3" w:rsidRDefault="00B00ACD" w:rsidP="00DE552B">
            <w:pPr>
              <w:jc w:val="center"/>
              <w:rPr>
                <w:rFonts w:ascii="宋体"/>
                <w:color w:val="000000"/>
                <w:sz w:val="28"/>
                <w:szCs w:val="28"/>
              </w:rPr>
            </w:pPr>
          </w:p>
        </w:tc>
      </w:tr>
      <w:tr w:rsidR="00B00ACD" w:rsidRPr="00B336D3">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r>
              <w:rPr>
                <w:rFonts w:ascii="宋体" w:hint="eastAsia"/>
                <w:color w:val="000000"/>
                <w:sz w:val="28"/>
                <w:szCs w:val="28"/>
              </w:rPr>
              <w:t>底座（嵌入</w:t>
            </w:r>
            <w:r w:rsidR="00B20C81">
              <w:rPr>
                <w:rFonts w:ascii="宋体" w:hint="eastAsia"/>
                <w:color w:val="000000"/>
                <w:sz w:val="28"/>
                <w:szCs w:val="28"/>
              </w:rPr>
              <w:t>）</w:t>
            </w:r>
            <w:r>
              <w:rPr>
                <w:rFonts w:ascii="宋体" w:hint="eastAsia"/>
                <w:color w:val="000000"/>
                <w:sz w:val="28"/>
                <w:szCs w:val="28"/>
              </w:rPr>
              <w:t>式）</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2520" w:type="dxa"/>
            <w:tcBorders>
              <w:top w:val="single" w:sz="6" w:space="0" w:color="000000"/>
              <w:left w:val="single" w:sz="6" w:space="0" w:color="000000"/>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4" w:space="0" w:color="auto"/>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620" w:type="dxa"/>
            <w:tcBorders>
              <w:top w:val="single" w:sz="6" w:space="0" w:color="000000"/>
              <w:left w:val="single" w:sz="4" w:space="0" w:color="auto"/>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B336D3" w:rsidRDefault="00B00ACD" w:rsidP="00DE552B">
            <w:pPr>
              <w:jc w:val="center"/>
              <w:rPr>
                <w:rFonts w:ascii="宋体"/>
                <w:color w:val="000000"/>
                <w:sz w:val="28"/>
                <w:szCs w:val="28"/>
              </w:rPr>
            </w:pPr>
          </w:p>
        </w:tc>
      </w:tr>
      <w:tr w:rsidR="00B00ACD" w:rsidRPr="00B336D3">
        <w:trPr>
          <w:cantSplit/>
          <w:trHeight w:hRule="exact" w:val="794"/>
        </w:trPr>
        <w:tc>
          <w:tcPr>
            <w:tcW w:w="1856" w:type="dxa"/>
            <w:tcBorders>
              <w:top w:val="single" w:sz="6" w:space="0" w:color="000000"/>
              <w:left w:val="single" w:sz="12"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r w:rsidRPr="00B336D3">
              <w:rPr>
                <w:rFonts w:ascii="宋体" w:hint="eastAsia"/>
                <w:color w:val="000000"/>
                <w:sz w:val="28"/>
                <w:szCs w:val="28"/>
              </w:rPr>
              <w:t>灶面</w:t>
            </w:r>
          </w:p>
        </w:tc>
        <w:tc>
          <w:tcPr>
            <w:tcW w:w="126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2520" w:type="dxa"/>
            <w:tcBorders>
              <w:top w:val="single" w:sz="6" w:space="0" w:color="000000"/>
              <w:left w:val="single" w:sz="6" w:space="0" w:color="000000"/>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080" w:type="dxa"/>
            <w:tcBorders>
              <w:top w:val="single" w:sz="6" w:space="0" w:color="000000"/>
              <w:left w:val="single" w:sz="4" w:space="0" w:color="auto"/>
              <w:bottom w:val="single" w:sz="6" w:space="0" w:color="000000"/>
              <w:right w:val="single" w:sz="4" w:space="0" w:color="auto"/>
            </w:tcBorders>
            <w:vAlign w:val="center"/>
          </w:tcPr>
          <w:p w:rsidR="00B00ACD" w:rsidRPr="00B336D3" w:rsidRDefault="00B00ACD" w:rsidP="00DE552B">
            <w:pPr>
              <w:jc w:val="center"/>
              <w:rPr>
                <w:rFonts w:ascii="宋体"/>
                <w:color w:val="000000"/>
                <w:sz w:val="28"/>
                <w:szCs w:val="28"/>
              </w:rPr>
            </w:pPr>
          </w:p>
        </w:tc>
        <w:tc>
          <w:tcPr>
            <w:tcW w:w="1620" w:type="dxa"/>
            <w:tcBorders>
              <w:top w:val="single" w:sz="6" w:space="0" w:color="000000"/>
              <w:left w:val="single" w:sz="4" w:space="0" w:color="auto"/>
              <w:bottom w:val="single" w:sz="6" w:space="0" w:color="000000"/>
              <w:right w:val="single" w:sz="6" w:space="0" w:color="000000"/>
            </w:tcBorders>
            <w:vAlign w:val="center"/>
          </w:tcPr>
          <w:p w:rsidR="00B00ACD" w:rsidRPr="00B336D3" w:rsidRDefault="00B00ACD" w:rsidP="00DE552B">
            <w:pPr>
              <w:jc w:val="center"/>
              <w:rPr>
                <w:rFonts w:ascii="宋体"/>
                <w:color w:val="000000"/>
                <w:sz w:val="28"/>
                <w:szCs w:val="28"/>
              </w:rPr>
            </w:pPr>
          </w:p>
        </w:tc>
        <w:tc>
          <w:tcPr>
            <w:tcW w:w="900" w:type="dxa"/>
            <w:tcBorders>
              <w:top w:val="single" w:sz="6" w:space="0" w:color="000000"/>
              <w:left w:val="single" w:sz="6" w:space="0" w:color="000000"/>
              <w:bottom w:val="single" w:sz="6" w:space="0" w:color="000000"/>
              <w:right w:val="single" w:sz="12" w:space="0" w:color="000000"/>
            </w:tcBorders>
            <w:vAlign w:val="center"/>
          </w:tcPr>
          <w:p w:rsidR="00B00ACD" w:rsidRPr="00B336D3" w:rsidRDefault="00B00ACD" w:rsidP="00DE552B">
            <w:pPr>
              <w:jc w:val="center"/>
              <w:rPr>
                <w:rFonts w:ascii="宋体"/>
                <w:color w:val="000000"/>
                <w:sz w:val="28"/>
                <w:szCs w:val="28"/>
              </w:rPr>
            </w:pPr>
          </w:p>
        </w:tc>
      </w:tr>
      <w:tr w:rsidR="0086134D" w:rsidRPr="00B336D3">
        <w:trPr>
          <w:cantSplit/>
          <w:trHeight w:hRule="exact" w:val="794"/>
        </w:trPr>
        <w:tc>
          <w:tcPr>
            <w:tcW w:w="1856" w:type="dxa"/>
            <w:tcBorders>
              <w:top w:val="single" w:sz="6" w:space="0" w:color="000000"/>
              <w:left w:val="single" w:sz="12" w:space="0" w:color="000000"/>
              <w:bottom w:val="single" w:sz="12" w:space="0" w:color="000000"/>
              <w:right w:val="single" w:sz="6" w:space="0" w:color="000000"/>
            </w:tcBorders>
            <w:vAlign w:val="center"/>
          </w:tcPr>
          <w:p w:rsidR="0086134D" w:rsidRPr="00B336D3" w:rsidRDefault="0086134D" w:rsidP="00DE552B">
            <w:pPr>
              <w:jc w:val="center"/>
              <w:rPr>
                <w:rFonts w:ascii="宋体"/>
                <w:color w:val="000000"/>
                <w:sz w:val="28"/>
                <w:szCs w:val="28"/>
              </w:rPr>
            </w:pPr>
            <w:r w:rsidRPr="00B336D3">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86134D" w:rsidRPr="00B336D3" w:rsidRDefault="0086134D" w:rsidP="00DE552B">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86134D" w:rsidRPr="00B336D3" w:rsidRDefault="0086134D" w:rsidP="00DE552B">
            <w:pPr>
              <w:jc w:val="center"/>
              <w:rPr>
                <w:rFonts w:ascii="宋体"/>
                <w:color w:val="000000"/>
                <w:sz w:val="28"/>
                <w:szCs w:val="28"/>
              </w:rPr>
            </w:pPr>
          </w:p>
        </w:tc>
        <w:tc>
          <w:tcPr>
            <w:tcW w:w="2520" w:type="dxa"/>
            <w:tcBorders>
              <w:top w:val="single" w:sz="6" w:space="0" w:color="000000"/>
              <w:left w:val="single" w:sz="6" w:space="0" w:color="000000"/>
              <w:bottom w:val="single" w:sz="12" w:space="0" w:color="000000"/>
              <w:right w:val="single" w:sz="4" w:space="0" w:color="auto"/>
            </w:tcBorders>
            <w:vAlign w:val="center"/>
          </w:tcPr>
          <w:p w:rsidR="0086134D" w:rsidRPr="00B336D3" w:rsidRDefault="0086134D" w:rsidP="00DE552B">
            <w:pPr>
              <w:jc w:val="center"/>
              <w:rPr>
                <w:rFonts w:ascii="宋体"/>
                <w:color w:val="000000"/>
                <w:sz w:val="28"/>
                <w:szCs w:val="28"/>
              </w:rPr>
            </w:pPr>
          </w:p>
        </w:tc>
        <w:tc>
          <w:tcPr>
            <w:tcW w:w="1080" w:type="dxa"/>
            <w:tcBorders>
              <w:top w:val="single" w:sz="6" w:space="0" w:color="000000"/>
              <w:left w:val="single" w:sz="4" w:space="0" w:color="auto"/>
              <w:bottom w:val="single" w:sz="12" w:space="0" w:color="000000"/>
              <w:right w:val="single" w:sz="4" w:space="0" w:color="auto"/>
            </w:tcBorders>
            <w:vAlign w:val="center"/>
          </w:tcPr>
          <w:p w:rsidR="0086134D" w:rsidRPr="00B336D3" w:rsidRDefault="0086134D" w:rsidP="00DE552B">
            <w:pPr>
              <w:jc w:val="center"/>
              <w:rPr>
                <w:rFonts w:ascii="宋体"/>
                <w:color w:val="000000"/>
                <w:sz w:val="28"/>
                <w:szCs w:val="28"/>
              </w:rPr>
            </w:pPr>
          </w:p>
        </w:tc>
        <w:tc>
          <w:tcPr>
            <w:tcW w:w="1620" w:type="dxa"/>
            <w:tcBorders>
              <w:top w:val="single" w:sz="6" w:space="0" w:color="000000"/>
              <w:left w:val="single" w:sz="4" w:space="0" w:color="auto"/>
              <w:bottom w:val="single" w:sz="12" w:space="0" w:color="000000"/>
              <w:right w:val="single" w:sz="6" w:space="0" w:color="000000"/>
            </w:tcBorders>
            <w:vAlign w:val="center"/>
          </w:tcPr>
          <w:p w:rsidR="0086134D" w:rsidRPr="00B336D3" w:rsidRDefault="0086134D" w:rsidP="00DE552B">
            <w:pPr>
              <w:jc w:val="center"/>
              <w:rPr>
                <w:rFonts w:ascii="宋体"/>
                <w:color w:val="000000"/>
                <w:sz w:val="28"/>
                <w:szCs w:val="28"/>
              </w:rPr>
            </w:pPr>
          </w:p>
        </w:tc>
        <w:tc>
          <w:tcPr>
            <w:tcW w:w="900" w:type="dxa"/>
            <w:tcBorders>
              <w:top w:val="single" w:sz="6" w:space="0" w:color="000000"/>
              <w:left w:val="single" w:sz="6" w:space="0" w:color="000000"/>
              <w:bottom w:val="single" w:sz="12" w:space="0" w:color="000000"/>
              <w:right w:val="single" w:sz="12" w:space="0" w:color="000000"/>
            </w:tcBorders>
            <w:vAlign w:val="center"/>
          </w:tcPr>
          <w:p w:rsidR="0086134D" w:rsidRPr="00B336D3" w:rsidRDefault="0086134D" w:rsidP="00DE552B">
            <w:pPr>
              <w:jc w:val="center"/>
              <w:rPr>
                <w:rFonts w:ascii="宋体"/>
                <w:color w:val="000000"/>
                <w:sz w:val="28"/>
                <w:szCs w:val="28"/>
              </w:rPr>
            </w:pPr>
          </w:p>
        </w:tc>
      </w:tr>
    </w:tbl>
    <w:p w:rsidR="00B00ACD" w:rsidRDefault="00B00ACD" w:rsidP="00B00ACD">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B00ACD" w:rsidRDefault="00B00ACD">
      <w:pPr>
        <w:snapToGrid w:val="0"/>
        <w:spacing w:before="120" w:after="120" w:line="360" w:lineRule="auto"/>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7A3421" w:rsidRDefault="007A3421">
      <w:pPr>
        <w:snapToGrid w:val="0"/>
        <w:spacing w:before="120" w:after="120" w:line="360" w:lineRule="auto"/>
        <w:rPr>
          <w:rFonts w:ascii="宋体" w:hAnsi="宋体"/>
          <w:b/>
          <w:bCs/>
          <w:sz w:val="32"/>
        </w:rPr>
      </w:pPr>
      <w:r>
        <w:rPr>
          <w:rFonts w:ascii="黑体" w:eastAsia="黑体" w:hAnsi="宋体" w:hint="eastAsia"/>
          <w:sz w:val="32"/>
        </w:rPr>
        <w:t>表3：</w:t>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7A3421">
        <w:trPr>
          <w:trHeight w:val="279"/>
        </w:trPr>
        <w:tc>
          <w:tcPr>
            <w:tcW w:w="1908" w:type="dxa"/>
            <w:vAlign w:val="center"/>
          </w:tcPr>
          <w:p w:rsidR="007A3421" w:rsidRDefault="007A3421">
            <w:pPr>
              <w:pStyle w:val="a2"/>
              <w:spacing w:line="300" w:lineRule="exact"/>
              <w:ind w:firstLine="0"/>
              <w:rPr>
                <w:sz w:val="28"/>
              </w:rPr>
            </w:pPr>
            <w:r>
              <w:rPr>
                <w:rFonts w:ascii="宋体" w:hint="eastAsia"/>
                <w:sz w:val="28"/>
                <w:szCs w:val="21"/>
              </w:rPr>
              <w:t>认证申请单元</w:t>
            </w:r>
          </w:p>
        </w:tc>
        <w:tc>
          <w:tcPr>
            <w:tcW w:w="126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产品规</w:t>
            </w:r>
          </w:p>
          <w:p w:rsidR="007A3421" w:rsidRDefault="007A3421">
            <w:pPr>
              <w:pStyle w:val="a2"/>
              <w:spacing w:line="300" w:lineRule="exact"/>
              <w:ind w:firstLine="0"/>
              <w:rPr>
                <w:sz w:val="28"/>
              </w:rPr>
            </w:pPr>
            <w:r>
              <w:rPr>
                <w:rFonts w:ascii="宋体" w:hint="eastAsia"/>
                <w:sz w:val="28"/>
                <w:szCs w:val="21"/>
              </w:rPr>
              <w:t>格型号</w:t>
            </w:r>
          </w:p>
        </w:tc>
        <w:tc>
          <w:tcPr>
            <w:tcW w:w="180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对应企业</w:t>
            </w:r>
          </w:p>
          <w:p w:rsidR="007A3421" w:rsidRDefault="007A3421">
            <w:pPr>
              <w:pStyle w:val="a2"/>
              <w:spacing w:line="300" w:lineRule="exact"/>
              <w:ind w:firstLine="0"/>
              <w:rPr>
                <w:sz w:val="28"/>
              </w:rPr>
            </w:pPr>
            <w:r>
              <w:rPr>
                <w:rFonts w:ascii="宋体" w:hint="eastAsia"/>
                <w:sz w:val="28"/>
                <w:szCs w:val="21"/>
              </w:rPr>
              <w:t>编号(如有)</w:t>
            </w:r>
          </w:p>
        </w:tc>
        <w:tc>
          <w:tcPr>
            <w:tcW w:w="1682" w:type="dxa"/>
            <w:vAlign w:val="center"/>
          </w:tcPr>
          <w:p w:rsidR="007A3421" w:rsidRDefault="007A3421">
            <w:pPr>
              <w:pStyle w:val="a2"/>
              <w:spacing w:line="300" w:lineRule="exact"/>
              <w:ind w:firstLine="0"/>
              <w:rPr>
                <w:sz w:val="28"/>
              </w:rPr>
            </w:pPr>
            <w:r>
              <w:rPr>
                <w:rFonts w:hint="eastAsia"/>
                <w:sz w:val="28"/>
              </w:rPr>
              <w:t>含覆机型</w:t>
            </w:r>
          </w:p>
          <w:p w:rsidR="007A3421" w:rsidRDefault="007A3421">
            <w:pPr>
              <w:pStyle w:val="a2"/>
              <w:spacing w:line="300" w:lineRule="exact"/>
              <w:ind w:firstLine="0"/>
              <w:rPr>
                <w:sz w:val="28"/>
              </w:rPr>
            </w:pPr>
            <w:r>
              <w:rPr>
                <w:rFonts w:hint="eastAsia"/>
                <w:sz w:val="28"/>
              </w:rPr>
              <w:t>型号</w:t>
            </w:r>
          </w:p>
        </w:tc>
        <w:tc>
          <w:tcPr>
            <w:tcW w:w="1558" w:type="dxa"/>
            <w:vAlign w:val="center"/>
          </w:tcPr>
          <w:p w:rsidR="007A3421" w:rsidRDefault="007A3421">
            <w:pPr>
              <w:pStyle w:val="a2"/>
              <w:spacing w:line="300" w:lineRule="exact"/>
              <w:ind w:firstLine="16"/>
              <w:rPr>
                <w:sz w:val="28"/>
              </w:rPr>
            </w:pPr>
            <w:r>
              <w:rPr>
                <w:rFonts w:ascii="宋体" w:hint="eastAsia"/>
                <w:sz w:val="28"/>
                <w:szCs w:val="21"/>
              </w:rPr>
              <w:t>差异说明</w:t>
            </w:r>
          </w:p>
        </w:tc>
      </w:tr>
      <w:tr w:rsidR="007A3421">
        <w:trPr>
          <w:trHeight w:val="326"/>
        </w:trPr>
        <w:tc>
          <w:tcPr>
            <w:tcW w:w="1908" w:type="dxa"/>
            <w:vAlign w:val="center"/>
          </w:tcPr>
          <w:p w:rsidR="007A3421" w:rsidRDefault="007A3421">
            <w:pPr>
              <w:spacing w:line="300" w:lineRule="exact"/>
              <w:rPr>
                <w:sz w:val="28"/>
              </w:rPr>
            </w:pPr>
            <w:r>
              <w:rPr>
                <w:rFonts w:hint="eastAsia"/>
                <w:sz w:val="28"/>
              </w:rPr>
              <w:t>1</w:t>
            </w:r>
          </w:p>
        </w:tc>
        <w:tc>
          <w:tcPr>
            <w:tcW w:w="1260" w:type="dxa"/>
            <w:vAlign w:val="center"/>
          </w:tcPr>
          <w:p w:rsidR="007A3421" w:rsidRDefault="007A3421">
            <w:pPr>
              <w:pStyle w:val="Default"/>
              <w:spacing w:line="300" w:lineRule="exact"/>
              <w:rPr>
                <w:sz w:val="28"/>
                <w:szCs w:val="24"/>
              </w:rPr>
            </w:pPr>
            <w:r>
              <w:rPr>
                <w:sz w:val="28"/>
                <w:szCs w:val="24"/>
              </w:rPr>
              <w:t>×××××</w:t>
            </w:r>
          </w:p>
        </w:tc>
        <w:tc>
          <w:tcPr>
            <w:tcW w:w="1800" w:type="dxa"/>
            <w:vAlign w:val="center"/>
          </w:tcPr>
          <w:p w:rsidR="007A3421" w:rsidRDefault="007A3421">
            <w:pPr>
              <w:pStyle w:val="Default"/>
              <w:spacing w:line="300" w:lineRule="exact"/>
              <w:rPr>
                <w:sz w:val="28"/>
                <w:szCs w:val="24"/>
              </w:rPr>
            </w:pPr>
            <w:r>
              <w:rPr>
                <w:sz w:val="28"/>
                <w:szCs w:val="24"/>
              </w:rPr>
              <w:t>××</w:t>
            </w:r>
          </w:p>
        </w:tc>
        <w:tc>
          <w:tcPr>
            <w:tcW w:w="1682" w:type="dxa"/>
            <w:vAlign w:val="center"/>
          </w:tcPr>
          <w:p w:rsidR="007A3421" w:rsidRDefault="007A3421">
            <w:pPr>
              <w:pStyle w:val="a2"/>
              <w:spacing w:line="300" w:lineRule="exact"/>
              <w:rPr>
                <w:sz w:val="28"/>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sz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2</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bl>
    <w:p w:rsidR="00B00ACD" w:rsidRDefault="00B00ACD">
      <w:pPr>
        <w:snapToGrid w:val="0"/>
        <w:spacing w:before="120" w:after="120" w:line="360" w:lineRule="auto"/>
        <w:rPr>
          <w:rFonts w:ascii="宋体" w:hAnsi="宋体"/>
          <w:b/>
          <w:bCs/>
          <w:sz w:val="32"/>
        </w:rPr>
      </w:pPr>
    </w:p>
    <w:p w:rsidR="007A3421" w:rsidRPr="007F480F" w:rsidRDefault="000517AB" w:rsidP="007F480F">
      <w:pPr>
        <w:pStyle w:val="1"/>
        <w:rPr>
          <w:rFonts w:hint="default"/>
          <w:szCs w:val="32"/>
        </w:rPr>
      </w:pPr>
      <w:r>
        <w:rPr>
          <w:rFonts w:hAnsi="宋体"/>
          <w:b w:val="0"/>
          <w:bCs/>
          <w:sz w:val="32"/>
        </w:rPr>
        <w:br w:type="page"/>
      </w:r>
      <w:bookmarkStart w:id="47" w:name="_Toc234403436"/>
      <w:bookmarkStart w:id="48" w:name="_Toc483560573"/>
      <w:r w:rsidR="007A3421" w:rsidRPr="007F480F">
        <w:rPr>
          <w:szCs w:val="32"/>
        </w:rPr>
        <w:lastRenderedPageBreak/>
        <w:t>附件3：</w:t>
      </w:r>
      <w:bookmarkEnd w:id="47"/>
      <w:bookmarkEnd w:id="48"/>
    </w:p>
    <w:p w:rsidR="007A3421" w:rsidRDefault="007A3421">
      <w:pPr>
        <w:snapToGrid w:val="0"/>
        <w:spacing w:before="120" w:after="120" w:line="360" w:lineRule="auto"/>
        <w:ind w:firstLineChars="600" w:firstLine="1928"/>
        <w:rPr>
          <w:rFonts w:ascii="宋体" w:hAnsi="宋体"/>
        </w:rPr>
      </w:pPr>
      <w:r>
        <w:rPr>
          <w:rFonts w:hint="eastAsia"/>
          <w:b/>
          <w:bCs/>
          <w:sz w:val="32"/>
        </w:rPr>
        <w:t>产品认证工厂质量保证能力要求</w:t>
      </w:r>
      <w:r>
        <w:rPr>
          <w:szCs w:val="20"/>
        </w:rPr>
        <w:cr/>
      </w:r>
      <w:r>
        <w:rPr>
          <w:szCs w:val="20"/>
        </w:rPr>
        <w:cr/>
      </w:r>
      <w:r>
        <w:rPr>
          <w:rFonts w:hint="eastAsia"/>
          <w:szCs w:val="20"/>
        </w:rPr>
        <w:t xml:space="preserve">     </w:t>
      </w:r>
      <w:r>
        <w:rPr>
          <w:rFonts w:ascii="宋体" w:hAnsi="宋体" w:hint="eastAsia"/>
          <w:sz w:val="24"/>
        </w:rPr>
        <w:t>为保证批量生产的认证产品与已获型式试验合格的样品的一致性，工厂应满足本文件规定的产品质量保证能力要求。</w:t>
      </w:r>
      <w:r>
        <w:rPr>
          <w:rFonts w:ascii="宋体" w:hAnsi="宋体"/>
          <w:sz w:val="24"/>
          <w:szCs w:val="20"/>
        </w:rPr>
        <w:cr/>
      </w:r>
      <w:r>
        <w:rPr>
          <w:rFonts w:ascii="宋体" w:hAnsi="宋体"/>
          <w:sz w:val="24"/>
        </w:rPr>
        <w:t xml:space="preserve">1. </w:t>
      </w:r>
      <w:r>
        <w:rPr>
          <w:rFonts w:ascii="宋体" w:hAnsi="宋体" w:hint="eastAsia"/>
          <w:sz w:val="24"/>
        </w:rPr>
        <w:t>职责和资源</w:t>
      </w:r>
      <w:r>
        <w:rPr>
          <w:rFonts w:ascii="宋体" w:hAnsi="宋体"/>
          <w:sz w:val="24"/>
          <w:szCs w:val="20"/>
        </w:rPr>
        <w:cr/>
      </w:r>
      <w:r>
        <w:rPr>
          <w:rFonts w:ascii="宋体" w:hAnsi="宋体"/>
          <w:sz w:val="24"/>
        </w:rPr>
        <w:t xml:space="preserve">1.1 </w:t>
      </w:r>
      <w:r>
        <w:rPr>
          <w:rFonts w:ascii="宋体" w:hAnsi="宋体" w:hint="eastAsia"/>
          <w:sz w:val="24"/>
        </w:rPr>
        <w:t>职责</w:t>
      </w:r>
      <w:r>
        <w:rPr>
          <w:rFonts w:ascii="宋体" w:hAnsi="宋体"/>
          <w:sz w:val="24"/>
          <w:szCs w:val="20"/>
        </w:rPr>
        <w:cr/>
      </w:r>
      <w:r>
        <w:rPr>
          <w:rFonts w:ascii="宋体" w:hAnsi="宋体" w:hint="eastAsia"/>
          <w:sz w:val="24"/>
          <w:szCs w:val="20"/>
        </w:rPr>
        <w:t xml:space="preserve">    </w:t>
      </w:r>
      <w:r>
        <w:rPr>
          <w:rFonts w:ascii="宋体" w:hAnsi="宋体" w:hint="eastAsia"/>
          <w:sz w:val="24"/>
        </w:rPr>
        <w:t>工厂应规定与质量活动有关的各类人员职责及相互关系，且工厂应在组织内指定一名质量负责人，无论该成员在其他方面的职责如何，应具有以下方面的职责和权限：</w:t>
      </w:r>
      <w:r>
        <w:rPr>
          <w:rFonts w:ascii="宋体" w:hAnsi="宋体"/>
          <w:sz w:val="24"/>
          <w:szCs w:val="20"/>
        </w:rPr>
        <w:cr/>
      </w:r>
      <w:r>
        <w:rPr>
          <w:rFonts w:ascii="宋体" w:hAnsi="宋体" w:hint="eastAsia"/>
          <w:sz w:val="24"/>
          <w:szCs w:val="20"/>
        </w:rPr>
        <w:t xml:space="preserve">   </w:t>
      </w:r>
      <w:r>
        <w:rPr>
          <w:rFonts w:ascii="宋体" w:hAnsi="宋体" w:hint="eastAsia"/>
          <w:sz w:val="24"/>
        </w:rPr>
        <w:t>a)负责建立满足本文件要求的质量体系，并确保其实施和保持；</w:t>
      </w:r>
      <w:r>
        <w:rPr>
          <w:rFonts w:ascii="宋体" w:hAnsi="宋体"/>
          <w:sz w:val="24"/>
          <w:szCs w:val="20"/>
        </w:rPr>
        <w:cr/>
      </w:r>
      <w:r>
        <w:rPr>
          <w:rFonts w:ascii="宋体" w:hAnsi="宋体" w:hint="eastAsia"/>
          <w:sz w:val="24"/>
          <w:szCs w:val="20"/>
        </w:rPr>
        <w:t xml:space="preserve">   </w:t>
      </w:r>
      <w:r>
        <w:rPr>
          <w:rFonts w:ascii="宋体" w:hAnsi="宋体" w:hint="eastAsia"/>
          <w:sz w:val="24"/>
        </w:rPr>
        <w:t>b)确保加贴</w:t>
      </w:r>
      <w:r>
        <w:rPr>
          <w:rFonts w:ascii="宋体" w:hAnsi="宋体" w:hint="eastAsia"/>
          <w:color w:val="FF0000"/>
          <w:sz w:val="24"/>
        </w:rPr>
        <w:t>CGC</w:t>
      </w:r>
      <w:r>
        <w:rPr>
          <w:rFonts w:ascii="宋体" w:hAnsi="宋体" w:hint="eastAsia"/>
          <w:sz w:val="24"/>
        </w:rPr>
        <w:t>认证标志的产品符合认证标准的要求；</w:t>
      </w:r>
      <w:r>
        <w:rPr>
          <w:rFonts w:ascii="宋体" w:hAnsi="宋体"/>
          <w:sz w:val="24"/>
          <w:szCs w:val="20"/>
        </w:rPr>
        <w:cr/>
      </w:r>
      <w:r>
        <w:rPr>
          <w:rFonts w:ascii="宋体" w:hAnsi="宋体" w:hint="eastAsia"/>
          <w:sz w:val="24"/>
          <w:szCs w:val="20"/>
        </w:rPr>
        <w:t xml:space="preserve">   </w:t>
      </w:r>
      <w:r>
        <w:rPr>
          <w:rFonts w:ascii="宋体" w:hAnsi="宋体" w:hint="eastAsia"/>
          <w:sz w:val="24"/>
        </w:rPr>
        <w:t>c)建立文件化的程序，确保认证标志的妥善保管和使用；</w:t>
      </w:r>
      <w:r>
        <w:rPr>
          <w:rFonts w:ascii="宋体" w:hAnsi="宋体"/>
          <w:sz w:val="24"/>
          <w:szCs w:val="20"/>
        </w:rPr>
        <w:cr/>
      </w:r>
      <w:r>
        <w:rPr>
          <w:rFonts w:ascii="宋体" w:hAnsi="宋体" w:hint="eastAsia"/>
          <w:sz w:val="24"/>
          <w:szCs w:val="20"/>
        </w:rPr>
        <w:t xml:space="preserve">   </w:t>
      </w:r>
      <w:r>
        <w:rPr>
          <w:rFonts w:ascii="宋体" w:hAnsi="宋体" w:hint="eastAsia"/>
          <w:sz w:val="24"/>
        </w:rPr>
        <w:t>d)建立文件化的程序，确保不合格品和获证产品变更后未经认证机构确认，不加贴</w:t>
      </w:r>
      <w:r>
        <w:rPr>
          <w:rFonts w:ascii="宋体" w:hAnsi="宋体" w:hint="eastAsia"/>
          <w:color w:val="FF0000"/>
          <w:sz w:val="24"/>
        </w:rPr>
        <w:t>CGC</w:t>
      </w:r>
      <w:r>
        <w:rPr>
          <w:rFonts w:ascii="宋体" w:hAnsi="宋体" w:hint="eastAsia"/>
          <w:sz w:val="24"/>
        </w:rPr>
        <w:t>认证标志。</w:t>
      </w:r>
      <w:r>
        <w:rPr>
          <w:rFonts w:ascii="宋体" w:hAnsi="宋体"/>
          <w:sz w:val="24"/>
          <w:szCs w:val="20"/>
        </w:rPr>
        <w:cr/>
      </w:r>
      <w:r>
        <w:rPr>
          <w:rFonts w:ascii="宋体" w:hAnsi="宋体" w:hint="eastAsia"/>
          <w:sz w:val="24"/>
          <w:szCs w:val="20"/>
        </w:rPr>
        <w:t xml:space="preserve">   </w:t>
      </w:r>
      <w:r>
        <w:rPr>
          <w:rFonts w:ascii="宋体" w:hAnsi="宋体" w:hint="eastAsia"/>
          <w:sz w:val="24"/>
        </w:rPr>
        <w:t>质量负责人应具有充分的能力胜任本职工作。</w:t>
      </w:r>
      <w:r>
        <w:rPr>
          <w:rFonts w:ascii="宋体" w:hAnsi="宋体"/>
          <w:sz w:val="24"/>
          <w:szCs w:val="20"/>
        </w:rPr>
        <w:cr/>
      </w:r>
      <w:r>
        <w:rPr>
          <w:rFonts w:ascii="宋体" w:hAnsi="宋体"/>
          <w:sz w:val="24"/>
        </w:rPr>
        <w:t xml:space="preserve">1.2 </w:t>
      </w:r>
      <w:r>
        <w:rPr>
          <w:rFonts w:ascii="宋体" w:hAnsi="宋体" w:hint="eastAsia"/>
          <w:sz w:val="24"/>
        </w:rPr>
        <w:t>资源</w:t>
      </w:r>
      <w:r>
        <w:rPr>
          <w:rFonts w:ascii="宋体" w:hAnsi="宋体"/>
          <w:sz w:val="24"/>
          <w:szCs w:val="20"/>
        </w:rPr>
        <w:cr/>
      </w:r>
      <w:r>
        <w:rPr>
          <w:rFonts w:ascii="宋体" w:hAnsi="宋体" w:hint="eastAsia"/>
          <w:sz w:val="24"/>
          <w:szCs w:val="20"/>
        </w:rPr>
        <w:t xml:space="preserve">    </w:t>
      </w:r>
      <w:r>
        <w:rPr>
          <w:rFonts w:ascii="宋体" w:hAnsi="宋体" w:hint="eastAsia"/>
          <w:sz w:val="24"/>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rFonts w:ascii="宋体" w:hAnsi="宋体"/>
          <w:sz w:val="24"/>
          <w:szCs w:val="20"/>
        </w:rPr>
        <w:cr/>
      </w:r>
      <w:r>
        <w:rPr>
          <w:rFonts w:ascii="宋体" w:hAnsi="宋体" w:hint="eastAsia"/>
          <w:sz w:val="24"/>
        </w:rPr>
        <w:t>2.文件和记录</w:t>
      </w:r>
      <w:r>
        <w:rPr>
          <w:rFonts w:ascii="宋体" w:hAnsi="宋体"/>
          <w:sz w:val="24"/>
          <w:szCs w:val="20"/>
        </w:rPr>
        <w:cr/>
      </w:r>
      <w:r>
        <w:rPr>
          <w:rFonts w:ascii="宋体" w:hAnsi="宋体" w:hint="eastAsia"/>
          <w:sz w:val="24"/>
        </w:rPr>
        <w:t>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r>
        <w:rPr>
          <w:rFonts w:ascii="宋体" w:hAnsi="宋体"/>
          <w:sz w:val="24"/>
          <w:szCs w:val="20"/>
        </w:rPr>
        <w:cr/>
      </w:r>
      <w:r>
        <w:rPr>
          <w:rFonts w:ascii="宋体" w:hAnsi="宋体" w:hint="eastAsia"/>
          <w:sz w:val="24"/>
          <w:szCs w:val="20"/>
        </w:rPr>
        <w:t xml:space="preserve">    </w:t>
      </w:r>
      <w:r>
        <w:rPr>
          <w:rFonts w:ascii="宋体" w:hAnsi="宋体" w:hint="eastAsia"/>
          <w:sz w:val="24"/>
        </w:rPr>
        <w:t>产品设计标准或规范应是质量计划的一个内容,其要求应不低于有关该产品的国家标准要求。</w:t>
      </w:r>
      <w:r>
        <w:rPr>
          <w:rFonts w:ascii="宋体" w:hAnsi="宋体"/>
          <w:sz w:val="24"/>
          <w:szCs w:val="20"/>
        </w:rPr>
        <w:cr/>
      </w:r>
      <w:r>
        <w:rPr>
          <w:rFonts w:ascii="宋体" w:hAnsi="宋体" w:hint="eastAsia"/>
          <w:sz w:val="24"/>
        </w:rPr>
        <w:t>2.2工厂应建立并保持文件化的程序以对本文件要求的文件和资料进行有效的控制。这些控制应确保：</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a)文件发布前和更改应由授权人批准，以确保其适宜性；</w:t>
      </w:r>
      <w:r>
        <w:rPr>
          <w:rFonts w:ascii="宋体" w:hAnsi="宋体"/>
          <w:sz w:val="24"/>
          <w:szCs w:val="20"/>
        </w:rPr>
        <w:cr/>
      </w:r>
      <w:r>
        <w:rPr>
          <w:rFonts w:ascii="宋体" w:hAnsi="宋体" w:hint="eastAsia"/>
          <w:sz w:val="24"/>
          <w:szCs w:val="20"/>
        </w:rPr>
        <w:t xml:space="preserve">    </w:t>
      </w:r>
      <w:r>
        <w:rPr>
          <w:rFonts w:ascii="宋体" w:hAnsi="宋体" w:hint="eastAsia"/>
          <w:sz w:val="24"/>
        </w:rPr>
        <w:t>b)文件的更改和修订状态得到识别，防止作废文件的非预期使用；</w:t>
      </w:r>
      <w:r>
        <w:rPr>
          <w:rFonts w:ascii="宋体" w:hAnsi="宋体"/>
          <w:sz w:val="24"/>
          <w:szCs w:val="20"/>
        </w:rPr>
        <w:cr/>
      </w:r>
      <w:r>
        <w:rPr>
          <w:rFonts w:ascii="宋体" w:hAnsi="宋体" w:hint="eastAsia"/>
          <w:sz w:val="24"/>
          <w:szCs w:val="20"/>
        </w:rPr>
        <w:t xml:space="preserve">    </w:t>
      </w:r>
      <w:r>
        <w:rPr>
          <w:rFonts w:ascii="宋体" w:hAnsi="宋体" w:hint="eastAsia"/>
          <w:sz w:val="24"/>
        </w:rPr>
        <w:t>c)确保在使用处可获得相应文件的有效版本。</w:t>
      </w:r>
      <w:r>
        <w:rPr>
          <w:rFonts w:ascii="宋体" w:hAnsi="宋体"/>
          <w:sz w:val="24"/>
          <w:szCs w:val="20"/>
        </w:rPr>
        <w:cr/>
      </w:r>
      <w:r>
        <w:rPr>
          <w:rFonts w:ascii="宋体" w:hAnsi="宋体"/>
          <w:sz w:val="24"/>
        </w:rPr>
        <w:t xml:space="preserve">2.3 </w:t>
      </w:r>
      <w:r>
        <w:rPr>
          <w:rFonts w:ascii="宋体" w:hAnsi="宋体" w:hint="eastAsia"/>
          <w:sz w:val="24"/>
        </w:rPr>
        <w:t>工厂应建立并保持质量记录的标识、储存、保管和处理的文件化程序，质量记录应清晰、完整以作为产品符合规定要求的证据。</w:t>
      </w:r>
      <w:r>
        <w:rPr>
          <w:rFonts w:ascii="宋体" w:hAnsi="宋体"/>
          <w:sz w:val="24"/>
          <w:szCs w:val="20"/>
        </w:rPr>
        <w:cr/>
      </w:r>
      <w:r>
        <w:rPr>
          <w:rFonts w:ascii="宋体" w:hAnsi="宋体" w:hint="eastAsia"/>
          <w:sz w:val="24"/>
          <w:szCs w:val="20"/>
        </w:rPr>
        <w:t xml:space="preserve">    </w:t>
      </w:r>
      <w:r>
        <w:rPr>
          <w:rFonts w:ascii="宋体" w:hAnsi="宋体" w:hint="eastAsia"/>
          <w:sz w:val="24"/>
        </w:rPr>
        <w:t>质量记录应有适当的保存期限。</w:t>
      </w:r>
      <w:r>
        <w:rPr>
          <w:rFonts w:ascii="宋体" w:hAnsi="宋体"/>
          <w:sz w:val="24"/>
          <w:szCs w:val="20"/>
        </w:rPr>
        <w:cr/>
      </w:r>
      <w:r>
        <w:rPr>
          <w:rFonts w:ascii="宋体" w:hAnsi="宋体" w:hint="eastAsia"/>
          <w:sz w:val="24"/>
        </w:rPr>
        <w:t>3.采购和进货检验</w:t>
      </w:r>
      <w:r>
        <w:rPr>
          <w:rFonts w:ascii="宋体" w:hAnsi="宋体"/>
          <w:sz w:val="24"/>
          <w:szCs w:val="20"/>
        </w:rPr>
        <w:cr/>
      </w:r>
      <w:r>
        <w:rPr>
          <w:rFonts w:ascii="宋体" w:hAnsi="宋体"/>
          <w:sz w:val="24"/>
        </w:rPr>
        <w:t xml:space="preserve">3.1 </w:t>
      </w:r>
      <w:r>
        <w:rPr>
          <w:rFonts w:ascii="宋体" w:hAnsi="宋体" w:hint="eastAsia"/>
          <w:sz w:val="24"/>
        </w:rPr>
        <w:t>供应商的控制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工厂应制定对关键元器件和材料的供应商的选择、评定和日常管理的程序，以确保供应商具有保证生产关键元器件和材料满足要求的能力。</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工厂应保存对供应商的选择评价和日常管理记录。</w:t>
      </w:r>
      <w:r>
        <w:rPr>
          <w:rFonts w:ascii="宋体" w:hAnsi="宋体"/>
          <w:sz w:val="24"/>
          <w:szCs w:val="20"/>
        </w:rPr>
        <w:cr/>
      </w:r>
      <w:r>
        <w:rPr>
          <w:rFonts w:ascii="宋体" w:hAnsi="宋体"/>
          <w:sz w:val="24"/>
        </w:rPr>
        <w:t xml:space="preserve">3.2 </w:t>
      </w:r>
      <w:r>
        <w:rPr>
          <w:rFonts w:ascii="宋体" w:hAnsi="宋体" w:hint="eastAsia"/>
          <w:sz w:val="24"/>
        </w:rPr>
        <w:t>关键元器件和材料的检验/验证</w:t>
      </w:r>
      <w:r>
        <w:rPr>
          <w:rFonts w:ascii="宋体" w:hAnsi="宋体"/>
          <w:sz w:val="24"/>
        </w:rPr>
        <w:t xml:space="preserve"> </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工厂应建立并保持对供应商提供的关键元器件和材料的检验或验证的程序及定期确认检验的程序，以确保关键元器件和材料满足认证所规定的要求。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关键元器件和材料的检验可由工厂进行，也可以由供应商完成。当由供应商检验时,工厂应对供应商提出明确的检验要求。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工厂应保存关键件检验或验证记录、确认检验记录及供应商提供的合格证明及有关检验数据等。</w:t>
      </w:r>
      <w:r>
        <w:rPr>
          <w:rFonts w:ascii="宋体" w:hAnsi="宋体"/>
          <w:sz w:val="24"/>
          <w:szCs w:val="20"/>
        </w:rPr>
        <w:cr/>
      </w:r>
      <w:r>
        <w:rPr>
          <w:rFonts w:ascii="宋体" w:hAnsi="宋体"/>
          <w:sz w:val="24"/>
        </w:rPr>
        <w:t xml:space="preserve">4. </w:t>
      </w:r>
      <w:r>
        <w:rPr>
          <w:rFonts w:ascii="宋体" w:hAnsi="宋体" w:hint="eastAsia"/>
          <w:sz w:val="24"/>
        </w:rPr>
        <w:t>生产过程控制和过程检验</w:t>
      </w:r>
      <w:r>
        <w:rPr>
          <w:rFonts w:ascii="宋体" w:hAnsi="宋体"/>
          <w:sz w:val="24"/>
          <w:szCs w:val="20"/>
        </w:rPr>
        <w:cr/>
      </w:r>
      <w:r>
        <w:rPr>
          <w:rFonts w:ascii="宋体" w:hAnsi="宋体" w:hint="eastAsia"/>
          <w:sz w:val="24"/>
        </w:rPr>
        <w:t>4.1工厂应对关键生产工序进行识别，关键工序操作人员应具备相应的能力，如果该工序没有文件规定就不能保证产品质量时，则应制定相应的工艺作业指导书，使生产过程受控。</w:t>
      </w:r>
      <w:r>
        <w:rPr>
          <w:rFonts w:ascii="宋体" w:hAnsi="宋体"/>
          <w:sz w:val="24"/>
          <w:szCs w:val="20"/>
        </w:rPr>
        <w:cr/>
      </w:r>
      <w:r>
        <w:rPr>
          <w:rFonts w:ascii="宋体" w:hAnsi="宋体" w:hint="eastAsia"/>
          <w:sz w:val="24"/>
        </w:rPr>
        <w:t>4.2产品生产过程中如对环境条件有要求,工厂应保证工作环境满足规定的要求。</w:t>
      </w:r>
      <w:r>
        <w:rPr>
          <w:rFonts w:ascii="宋体" w:hAnsi="宋体"/>
          <w:sz w:val="24"/>
          <w:szCs w:val="20"/>
        </w:rPr>
        <w:cr/>
      </w:r>
      <w:r>
        <w:rPr>
          <w:rFonts w:ascii="宋体" w:hAnsi="宋体" w:hint="eastAsia"/>
          <w:sz w:val="24"/>
        </w:rPr>
        <w:t>4.3可行时,工厂应对适宜的过程参数和产品特性进行监控。</w:t>
      </w:r>
      <w:r>
        <w:rPr>
          <w:rFonts w:ascii="宋体" w:hAnsi="宋体"/>
          <w:sz w:val="24"/>
          <w:szCs w:val="20"/>
        </w:rPr>
        <w:cr/>
      </w:r>
      <w:r>
        <w:rPr>
          <w:rFonts w:ascii="宋体" w:hAnsi="宋体" w:hint="eastAsia"/>
          <w:sz w:val="24"/>
        </w:rPr>
        <w:t>4.4工厂应建立并保持对生产设备进行维护保养的制度。</w:t>
      </w:r>
      <w:r>
        <w:rPr>
          <w:rFonts w:ascii="宋体" w:hAnsi="宋体"/>
          <w:sz w:val="24"/>
          <w:szCs w:val="20"/>
        </w:rPr>
        <w:cr/>
      </w:r>
      <w:r>
        <w:rPr>
          <w:rFonts w:ascii="宋体" w:hAnsi="宋体" w:hint="eastAsia"/>
          <w:sz w:val="24"/>
        </w:rPr>
        <w:t>4.5工厂应在生产的适当阶段对产品进行检验，以确保产品及零部件与认证样品一致。</w:t>
      </w:r>
      <w:r>
        <w:rPr>
          <w:rFonts w:ascii="宋体" w:hAnsi="宋体"/>
          <w:sz w:val="24"/>
          <w:szCs w:val="20"/>
        </w:rPr>
        <w:cr/>
      </w:r>
      <w:r>
        <w:rPr>
          <w:rFonts w:ascii="宋体" w:hAnsi="宋体"/>
          <w:sz w:val="24"/>
        </w:rPr>
        <w:t xml:space="preserve">5. </w:t>
      </w:r>
      <w:r>
        <w:rPr>
          <w:rFonts w:ascii="宋体" w:hAnsi="宋体" w:hint="eastAsia"/>
          <w:sz w:val="24"/>
        </w:rPr>
        <w:t>例行检验和确认检验</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工厂应制定并保持文件化的例行检验和确认检验程序，以验证产品满足规定的要求。检验程序中应包括检验项目、内容、方法、判定等。并应保存检验</w:t>
      </w:r>
      <w:r>
        <w:rPr>
          <w:rFonts w:ascii="宋体" w:hAnsi="宋体" w:hint="eastAsia"/>
          <w:sz w:val="24"/>
        </w:rPr>
        <w:lastRenderedPageBreak/>
        <w:t>记录。具体的例行检验和确认检验要求应满足相应产品的认证实施规则的要求执行。</w:t>
      </w:r>
      <w:r>
        <w:rPr>
          <w:rFonts w:ascii="宋体" w:hAnsi="宋体"/>
          <w:sz w:val="24"/>
          <w:szCs w:val="20"/>
        </w:rPr>
        <w:cr/>
      </w:r>
      <w:r>
        <w:rPr>
          <w:rFonts w:ascii="宋体" w:hAnsi="宋体" w:hint="eastAsia"/>
          <w:sz w:val="24"/>
          <w:szCs w:val="20"/>
        </w:rPr>
        <w:t xml:space="preserve">   </w:t>
      </w:r>
      <w:r>
        <w:rPr>
          <w:rFonts w:ascii="宋体" w:hAnsi="宋体" w:hint="eastAsia"/>
          <w:sz w:val="24"/>
        </w:rPr>
        <w:t>例行检验是在生产的最终阶段对生产线上的产品进行的100%检验，通常检验后，除包装和加贴标签外，不再进一步加工。</w:t>
      </w:r>
      <w:r>
        <w:rPr>
          <w:rFonts w:ascii="宋体" w:hAnsi="宋体"/>
          <w:sz w:val="24"/>
          <w:szCs w:val="20"/>
        </w:rPr>
        <w:cr/>
      </w:r>
      <w:r>
        <w:rPr>
          <w:rFonts w:ascii="宋体" w:hAnsi="宋体" w:hint="eastAsia"/>
          <w:sz w:val="24"/>
          <w:szCs w:val="20"/>
        </w:rPr>
        <w:t xml:space="preserve">    </w:t>
      </w:r>
      <w:r>
        <w:rPr>
          <w:rFonts w:ascii="宋体" w:hAnsi="宋体" w:hint="eastAsia"/>
          <w:sz w:val="24"/>
        </w:rPr>
        <w:t>确认检验是为验证产品持续符合标准要求进行的抽样检验。</w:t>
      </w:r>
      <w:r>
        <w:rPr>
          <w:rFonts w:ascii="宋体" w:hAnsi="宋体"/>
          <w:sz w:val="24"/>
          <w:szCs w:val="20"/>
        </w:rPr>
        <w:cr/>
      </w:r>
      <w:r>
        <w:rPr>
          <w:rFonts w:ascii="宋体" w:hAnsi="宋体"/>
          <w:sz w:val="24"/>
        </w:rPr>
        <w:t xml:space="preserve">6. </w:t>
      </w:r>
      <w:r>
        <w:rPr>
          <w:rFonts w:ascii="宋体" w:hAnsi="宋体" w:hint="eastAsia"/>
          <w:sz w:val="24"/>
        </w:rPr>
        <w:t>检验试验仪器设备</w:t>
      </w:r>
      <w:r>
        <w:rPr>
          <w:rFonts w:ascii="宋体" w:hAnsi="宋体"/>
          <w:sz w:val="24"/>
          <w:szCs w:val="20"/>
        </w:rPr>
        <w:cr/>
      </w:r>
      <w:r>
        <w:rPr>
          <w:rFonts w:ascii="宋体" w:hAnsi="宋体" w:hint="eastAsia"/>
          <w:sz w:val="24"/>
          <w:szCs w:val="20"/>
        </w:rPr>
        <w:t xml:space="preserve">    </w:t>
      </w:r>
      <w:r>
        <w:rPr>
          <w:rFonts w:ascii="宋体" w:hAnsi="宋体" w:hint="eastAsia"/>
          <w:sz w:val="24"/>
        </w:rPr>
        <w:t>用于检验和试验的设备应定期校准和检查，并满足检验试验能力。</w:t>
      </w:r>
      <w:r>
        <w:rPr>
          <w:rFonts w:ascii="宋体" w:hAnsi="宋体"/>
          <w:sz w:val="24"/>
          <w:szCs w:val="20"/>
        </w:rPr>
        <w:cr/>
      </w:r>
      <w:r>
        <w:rPr>
          <w:rFonts w:ascii="宋体" w:hAnsi="宋体"/>
          <w:sz w:val="24"/>
        </w:rPr>
        <w:t xml:space="preserve">    </w:t>
      </w:r>
      <w:r>
        <w:rPr>
          <w:rFonts w:ascii="宋体" w:hAnsi="宋体" w:hint="eastAsia"/>
          <w:sz w:val="24"/>
        </w:rPr>
        <w:t>检验和试验的仪器设备应有操作规程，检验人员应能按操作规程要求，准确地使用仪器设备。</w:t>
      </w:r>
      <w:r>
        <w:rPr>
          <w:rFonts w:ascii="宋体" w:hAnsi="宋体"/>
          <w:sz w:val="24"/>
          <w:szCs w:val="20"/>
        </w:rPr>
        <w:cr/>
      </w:r>
      <w:r>
        <w:rPr>
          <w:rFonts w:ascii="宋体" w:hAnsi="宋体"/>
          <w:sz w:val="24"/>
        </w:rPr>
        <w:t xml:space="preserve">6.1 </w:t>
      </w:r>
      <w:r>
        <w:rPr>
          <w:rFonts w:ascii="宋体" w:hAnsi="宋体" w:hint="eastAsia"/>
          <w:sz w:val="24"/>
        </w:rPr>
        <w:t>校准和检定</w:t>
      </w:r>
      <w:r>
        <w:rPr>
          <w:rFonts w:ascii="宋体" w:hAnsi="宋体"/>
          <w:sz w:val="24"/>
          <w:szCs w:val="20"/>
        </w:rPr>
        <w:cr/>
      </w:r>
      <w:r>
        <w:rPr>
          <w:rFonts w:ascii="宋体" w:hAnsi="宋体" w:hint="eastAsia"/>
          <w:sz w:val="24"/>
          <w:szCs w:val="20"/>
        </w:rPr>
        <w:t xml:space="preserve">    </w:t>
      </w:r>
      <w:r>
        <w:rPr>
          <w:rFonts w:ascii="宋体" w:hAnsi="宋体" w:hint="eastAsia"/>
          <w:sz w:val="24"/>
        </w:rPr>
        <w:t>用于确定所生产的产品符合规定要求的检验试验设备应按规定的</w:t>
      </w:r>
      <w:smartTag w:uri="urn:schemas-microsoft-com:office:smarttags" w:element="PersonName">
        <w:r>
          <w:rPr>
            <w:rFonts w:ascii="宋体" w:hAnsi="宋体" w:hint="eastAsia"/>
            <w:sz w:val="24"/>
          </w:rPr>
          <w:t>周</w:t>
        </w:r>
      </w:smartTag>
      <w:r>
        <w:rPr>
          <w:rFonts w:ascii="宋体" w:hAnsi="宋体" w:hint="eastAsia"/>
          <w:sz w:val="24"/>
        </w:rPr>
        <w:t>期进行校准或检定。校准或检定应溯源至国家或国际基准。对自行校准的，则应规定校准方法、验收准则和校准</w:t>
      </w:r>
      <w:smartTag w:uri="urn:schemas-microsoft-com:office:smarttags" w:element="PersonName">
        <w:r>
          <w:rPr>
            <w:rFonts w:ascii="宋体" w:hAnsi="宋体" w:hint="eastAsia"/>
            <w:sz w:val="24"/>
          </w:rPr>
          <w:t>周</w:t>
        </w:r>
      </w:smartTag>
      <w:r>
        <w:rPr>
          <w:rFonts w:ascii="宋体" w:hAnsi="宋体" w:hint="eastAsia"/>
          <w:sz w:val="24"/>
        </w:rPr>
        <w:t>期等。设备的校准状态应能被使用及管理人员方便识别。</w:t>
      </w:r>
      <w:r>
        <w:rPr>
          <w:rFonts w:ascii="宋体" w:hAnsi="宋体"/>
          <w:sz w:val="24"/>
          <w:szCs w:val="20"/>
        </w:rPr>
        <w:cr/>
      </w:r>
      <w:r>
        <w:rPr>
          <w:rFonts w:ascii="宋体" w:hAnsi="宋体" w:hint="eastAsia"/>
          <w:sz w:val="24"/>
          <w:szCs w:val="20"/>
        </w:rPr>
        <w:t xml:space="preserve">    </w:t>
      </w:r>
      <w:r>
        <w:rPr>
          <w:rFonts w:ascii="宋体" w:hAnsi="宋体" w:hint="eastAsia"/>
          <w:sz w:val="24"/>
        </w:rPr>
        <w:t>应保存设备的校准记录。</w:t>
      </w:r>
      <w:r>
        <w:rPr>
          <w:rFonts w:ascii="宋体" w:hAnsi="宋体"/>
          <w:sz w:val="24"/>
          <w:szCs w:val="20"/>
        </w:rPr>
        <w:cr/>
      </w:r>
      <w:r>
        <w:rPr>
          <w:rFonts w:ascii="宋体" w:hAnsi="宋体"/>
          <w:sz w:val="24"/>
        </w:rPr>
        <w:t xml:space="preserve">6.2 </w:t>
      </w:r>
      <w:r>
        <w:rPr>
          <w:rFonts w:ascii="宋体" w:hAnsi="宋体" w:hint="eastAsia"/>
          <w:sz w:val="24"/>
        </w:rPr>
        <w:t>运行检查</w:t>
      </w:r>
      <w:r>
        <w:rPr>
          <w:rFonts w:ascii="宋体" w:hAnsi="宋体"/>
          <w:sz w:val="24"/>
          <w:szCs w:val="20"/>
        </w:rPr>
        <w:cr/>
      </w:r>
      <w:r>
        <w:rPr>
          <w:rFonts w:ascii="宋体" w:hAnsi="宋体" w:hint="eastAsia"/>
          <w:sz w:val="24"/>
          <w:szCs w:val="20"/>
        </w:rPr>
        <w:t xml:space="preserve">    </w:t>
      </w:r>
      <w:r>
        <w:rPr>
          <w:rFonts w:ascii="宋体" w:hAnsi="宋体" w:hint="eastAsia"/>
          <w:sz w:val="24"/>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Pr>
          <w:rFonts w:ascii="宋体" w:hAnsi="宋体"/>
          <w:sz w:val="24"/>
          <w:szCs w:val="20"/>
        </w:rPr>
        <w:cr/>
      </w:r>
      <w:r>
        <w:rPr>
          <w:rFonts w:ascii="宋体" w:hAnsi="宋体" w:hint="eastAsia"/>
          <w:sz w:val="24"/>
          <w:szCs w:val="20"/>
        </w:rPr>
        <w:t xml:space="preserve">    </w:t>
      </w:r>
      <w:r>
        <w:rPr>
          <w:rFonts w:ascii="宋体" w:hAnsi="宋体" w:hint="eastAsia"/>
          <w:sz w:val="24"/>
        </w:rPr>
        <w:t>运行检查结果及采取的调整等措施应记录。</w:t>
      </w:r>
      <w:r>
        <w:rPr>
          <w:rFonts w:ascii="宋体" w:hAnsi="宋体"/>
          <w:sz w:val="24"/>
          <w:szCs w:val="20"/>
        </w:rPr>
        <w:cr/>
      </w:r>
      <w:r>
        <w:rPr>
          <w:rFonts w:ascii="宋体" w:hAnsi="宋体"/>
          <w:sz w:val="24"/>
        </w:rPr>
        <w:t xml:space="preserve">7. </w:t>
      </w:r>
      <w:r>
        <w:rPr>
          <w:rFonts w:ascii="宋体" w:hAnsi="宋体" w:hint="eastAsia"/>
          <w:sz w:val="24"/>
        </w:rPr>
        <w:t>不合格品的控制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rFonts w:ascii="宋体" w:hAnsi="宋体"/>
          <w:sz w:val="24"/>
          <w:szCs w:val="20"/>
        </w:rPr>
        <w:cr/>
      </w:r>
      <w:r>
        <w:rPr>
          <w:rFonts w:ascii="宋体" w:hAnsi="宋体"/>
          <w:sz w:val="24"/>
        </w:rPr>
        <w:t xml:space="preserve">8. </w:t>
      </w:r>
      <w:r>
        <w:rPr>
          <w:rFonts w:ascii="宋体" w:hAnsi="宋体" w:hint="eastAsia"/>
          <w:sz w:val="24"/>
        </w:rPr>
        <w:t>内部质量审核</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工厂应建立文件化的内部质量审核程序，确保质量体系的有效性和认证产品的一致性，并记录内部审核结果。</w:t>
      </w:r>
      <w:r>
        <w:rPr>
          <w:rFonts w:ascii="宋体" w:hAnsi="宋体"/>
          <w:sz w:val="24"/>
          <w:szCs w:val="20"/>
        </w:rPr>
        <w:cr/>
      </w:r>
      <w:r>
        <w:rPr>
          <w:rFonts w:ascii="宋体" w:hAnsi="宋体" w:hint="eastAsia"/>
          <w:sz w:val="24"/>
          <w:szCs w:val="20"/>
        </w:rPr>
        <w:t xml:space="preserve">    </w:t>
      </w:r>
      <w:r>
        <w:rPr>
          <w:rFonts w:ascii="宋体" w:hAnsi="宋体" w:hint="eastAsia"/>
          <w:sz w:val="24"/>
        </w:rPr>
        <w:t>对工厂的投诉尤其是对产品不符合标准要求的投诉，应保存记录，并应作为内部质量审核的信息输入。</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对审核中发现的问题，应采取纠正和预防措施，并进行记录。</w:t>
      </w:r>
      <w:r>
        <w:rPr>
          <w:rFonts w:ascii="宋体" w:hAnsi="宋体"/>
          <w:sz w:val="24"/>
          <w:szCs w:val="20"/>
        </w:rPr>
        <w:cr/>
      </w:r>
      <w:r>
        <w:rPr>
          <w:rFonts w:ascii="宋体" w:hAnsi="宋体"/>
          <w:sz w:val="24"/>
        </w:rPr>
        <w:t xml:space="preserve">9. </w:t>
      </w:r>
      <w:r>
        <w:rPr>
          <w:rFonts w:ascii="宋体" w:hAnsi="宋体" w:hint="eastAsia"/>
          <w:sz w:val="24"/>
        </w:rPr>
        <w:t>认证产品的一致性</w:t>
      </w:r>
      <w:r>
        <w:rPr>
          <w:rFonts w:ascii="宋体" w:hAnsi="宋体"/>
          <w:sz w:val="24"/>
          <w:szCs w:val="20"/>
        </w:rPr>
        <w:cr/>
      </w:r>
      <w:r>
        <w:rPr>
          <w:rFonts w:ascii="宋体" w:hAnsi="宋体"/>
          <w:sz w:val="24"/>
        </w:rPr>
        <w:t xml:space="preserve">    </w:t>
      </w:r>
      <w:r>
        <w:rPr>
          <w:rFonts w:ascii="宋体" w:hAnsi="宋体" w:hint="eastAsia"/>
          <w:sz w:val="24"/>
        </w:rPr>
        <w:t>工厂应对批量生产产品与型式试验合格的产品的一致性进行控制，以使认证产品持续符合规定的要求。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rFonts w:ascii="宋体" w:hAnsi="宋体"/>
          <w:sz w:val="24"/>
          <w:szCs w:val="20"/>
        </w:rPr>
        <w:cr/>
      </w:r>
      <w:r>
        <w:rPr>
          <w:rFonts w:ascii="宋体" w:hAnsi="宋体"/>
          <w:sz w:val="24"/>
        </w:rPr>
        <w:t xml:space="preserve">10. </w:t>
      </w:r>
      <w:r>
        <w:rPr>
          <w:rFonts w:ascii="宋体" w:hAnsi="宋体" w:hint="eastAsia"/>
          <w:sz w:val="24"/>
        </w:rPr>
        <w:t>包装、搬运和储存</w:t>
      </w:r>
      <w:r>
        <w:rPr>
          <w:rFonts w:ascii="宋体" w:hAnsi="宋体"/>
          <w:sz w:val="24"/>
          <w:szCs w:val="20"/>
        </w:rPr>
        <w:cr/>
      </w:r>
      <w:r>
        <w:rPr>
          <w:rFonts w:ascii="宋体" w:hAnsi="宋体" w:hint="eastAsia"/>
          <w:sz w:val="24"/>
          <w:szCs w:val="20"/>
        </w:rPr>
        <w:t xml:space="preserve">    </w:t>
      </w:r>
      <w:r>
        <w:rPr>
          <w:rFonts w:ascii="宋体" w:hAnsi="宋体" w:hint="eastAsia"/>
          <w:sz w:val="24"/>
        </w:rPr>
        <w:t>工厂所进行的任何包装、搬运操作和储存环境应不影响产品符合规定标准要求</w:t>
      </w:r>
      <w:r>
        <w:rPr>
          <w:rFonts w:ascii="宋体" w:hAnsi="宋体" w:hint="eastAsia"/>
        </w:rPr>
        <w:t>。</w:t>
      </w:r>
    </w:p>
    <w:p w:rsidR="007A3421" w:rsidRPr="007F480F" w:rsidRDefault="007A3421" w:rsidP="007F480F">
      <w:pPr>
        <w:pStyle w:val="1"/>
        <w:rPr>
          <w:rFonts w:hint="default"/>
          <w:szCs w:val="32"/>
        </w:rPr>
      </w:pPr>
      <w:r>
        <w:rPr>
          <w:rFonts w:hAnsi="宋体"/>
        </w:rPr>
        <w:br w:type="page"/>
      </w:r>
      <w:bookmarkStart w:id="49" w:name="_Toc234403437"/>
      <w:bookmarkStart w:id="50" w:name="_Toc483560574"/>
      <w:r w:rsidRPr="007F480F">
        <w:rPr>
          <w:szCs w:val="32"/>
        </w:rPr>
        <w:lastRenderedPageBreak/>
        <w:t>附件4：</w:t>
      </w:r>
      <w:bookmarkEnd w:id="49"/>
      <w:bookmarkEnd w:id="50"/>
    </w:p>
    <w:p w:rsidR="007A3421" w:rsidRDefault="007A3421">
      <w:pPr>
        <w:jc w:val="center"/>
        <w:rPr>
          <w:b/>
          <w:bCs/>
          <w:sz w:val="32"/>
        </w:rPr>
      </w:pPr>
      <w:r>
        <w:rPr>
          <w:rFonts w:hint="eastAsia"/>
          <w:b/>
          <w:bCs/>
          <w:sz w:val="32"/>
        </w:rPr>
        <w:t>家用燃气灶具产品工厂质量控制检测要求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160"/>
        <w:gridCol w:w="2340"/>
        <w:gridCol w:w="1080"/>
        <w:gridCol w:w="629"/>
        <w:gridCol w:w="7"/>
      </w:tblGrid>
      <w:tr w:rsidR="007A3421">
        <w:trPr>
          <w:trHeight w:val="1235"/>
        </w:trPr>
        <w:tc>
          <w:tcPr>
            <w:tcW w:w="648" w:type="dxa"/>
            <w:tcBorders>
              <w:bottom w:val="single" w:sz="4" w:space="0" w:color="auto"/>
            </w:tcBorders>
            <w:vAlign w:val="center"/>
          </w:tcPr>
          <w:p w:rsidR="007A3421" w:rsidRDefault="007A3421">
            <w:pPr>
              <w:jc w:val="center"/>
            </w:pPr>
            <w:r>
              <w:rPr>
                <w:rFonts w:hint="eastAsia"/>
              </w:rPr>
              <w:t>产品名称</w:t>
            </w:r>
          </w:p>
        </w:tc>
        <w:tc>
          <w:tcPr>
            <w:tcW w:w="1080" w:type="dxa"/>
            <w:vAlign w:val="center"/>
          </w:tcPr>
          <w:p w:rsidR="007A3421" w:rsidRDefault="007A3421">
            <w:pPr>
              <w:jc w:val="center"/>
            </w:pPr>
            <w:r>
              <w:rPr>
                <w:rFonts w:hint="eastAsia"/>
              </w:rPr>
              <w:t>认证依据标准</w:t>
            </w:r>
          </w:p>
        </w:tc>
        <w:tc>
          <w:tcPr>
            <w:tcW w:w="2160" w:type="dxa"/>
            <w:tcBorders>
              <w:bottom w:val="single" w:sz="4" w:space="0" w:color="auto"/>
            </w:tcBorders>
            <w:vAlign w:val="center"/>
          </w:tcPr>
          <w:p w:rsidR="007A3421" w:rsidRDefault="007A3421">
            <w:pPr>
              <w:jc w:val="center"/>
            </w:pPr>
            <w:r>
              <w:rPr>
                <w:rFonts w:hint="eastAsia"/>
              </w:rPr>
              <w:t>试验要求</w:t>
            </w:r>
          </w:p>
          <w:p w:rsidR="007A3421" w:rsidRDefault="007A3421">
            <w:pPr>
              <w:jc w:val="center"/>
            </w:pPr>
            <w:r>
              <w:rPr>
                <w:rFonts w:hint="eastAsia"/>
              </w:rPr>
              <w:t>（标准条款编号）</w:t>
            </w:r>
          </w:p>
        </w:tc>
        <w:tc>
          <w:tcPr>
            <w:tcW w:w="2340" w:type="dxa"/>
            <w:vAlign w:val="center"/>
          </w:tcPr>
          <w:p w:rsidR="007A3421" w:rsidRDefault="007A3421">
            <w:pPr>
              <w:jc w:val="center"/>
            </w:pPr>
            <w:r>
              <w:rPr>
                <w:rFonts w:hint="eastAsia"/>
              </w:rPr>
              <w:t>操作方法</w:t>
            </w:r>
          </w:p>
        </w:tc>
        <w:tc>
          <w:tcPr>
            <w:tcW w:w="1080" w:type="dxa"/>
            <w:vAlign w:val="center"/>
          </w:tcPr>
          <w:p w:rsidR="007A3421" w:rsidRDefault="007A3421">
            <w:pPr>
              <w:jc w:val="center"/>
            </w:pPr>
            <w:r>
              <w:rPr>
                <w:rFonts w:hint="eastAsia"/>
              </w:rPr>
              <w:t>确认</w:t>
            </w:r>
          </w:p>
          <w:p w:rsidR="007A3421" w:rsidRDefault="007A3421">
            <w:pPr>
              <w:jc w:val="center"/>
            </w:pPr>
            <w:r>
              <w:rPr>
                <w:rFonts w:hint="eastAsia"/>
              </w:rPr>
              <w:t>检验</w:t>
            </w:r>
          </w:p>
        </w:tc>
        <w:tc>
          <w:tcPr>
            <w:tcW w:w="636" w:type="dxa"/>
            <w:gridSpan w:val="2"/>
            <w:vAlign w:val="center"/>
          </w:tcPr>
          <w:p w:rsidR="007A3421" w:rsidRDefault="007A3421">
            <w:pPr>
              <w:jc w:val="center"/>
            </w:pPr>
            <w:r>
              <w:rPr>
                <w:rFonts w:hint="eastAsia"/>
              </w:rPr>
              <w:t>例行</w:t>
            </w:r>
          </w:p>
          <w:p w:rsidR="007A3421" w:rsidRDefault="007A3421">
            <w:pPr>
              <w:jc w:val="center"/>
            </w:pPr>
            <w:r>
              <w:rPr>
                <w:rFonts w:hint="eastAsia"/>
              </w:rPr>
              <w:t>检验</w:t>
            </w:r>
          </w:p>
        </w:tc>
      </w:tr>
      <w:tr w:rsidR="007A3421">
        <w:trPr>
          <w:gridAfter w:val="1"/>
          <w:wAfter w:w="7" w:type="dxa"/>
          <w:cantSplit/>
        </w:trPr>
        <w:tc>
          <w:tcPr>
            <w:tcW w:w="648" w:type="dxa"/>
            <w:vMerge w:val="restart"/>
            <w:tcBorders>
              <w:top w:val="single" w:sz="4" w:space="0" w:color="auto"/>
              <w:left w:val="single" w:sz="4" w:space="0" w:color="auto"/>
              <w:right w:val="single" w:sz="4" w:space="0" w:color="auto"/>
            </w:tcBorders>
            <w:vAlign w:val="center"/>
          </w:tcPr>
          <w:p w:rsidR="007A3421" w:rsidRDefault="007A3421">
            <w:pPr>
              <w:jc w:val="center"/>
              <w:rPr>
                <w:rFonts w:ascii="宋体" w:hAnsi="宋体"/>
                <w:bCs/>
              </w:rPr>
            </w:pPr>
            <w:r>
              <w:rPr>
                <w:rFonts w:ascii="宋体" w:hAnsi="宋体" w:hint="eastAsia"/>
                <w:bCs/>
              </w:rPr>
              <w:t>家</w:t>
            </w:r>
          </w:p>
          <w:p w:rsidR="007A3421" w:rsidRDefault="007A3421">
            <w:pPr>
              <w:jc w:val="center"/>
              <w:rPr>
                <w:rFonts w:ascii="宋体" w:hAnsi="宋体"/>
                <w:bCs/>
              </w:rPr>
            </w:pPr>
            <w:r>
              <w:rPr>
                <w:rFonts w:ascii="宋体" w:hAnsi="宋体" w:hint="eastAsia"/>
                <w:bCs/>
              </w:rPr>
              <w:t>用</w:t>
            </w:r>
          </w:p>
          <w:p w:rsidR="007A3421" w:rsidRDefault="007A3421">
            <w:pPr>
              <w:jc w:val="center"/>
              <w:rPr>
                <w:rFonts w:ascii="宋体" w:hAnsi="宋体"/>
                <w:bCs/>
              </w:rPr>
            </w:pPr>
            <w:r>
              <w:rPr>
                <w:rFonts w:ascii="宋体" w:hAnsi="宋体" w:hint="eastAsia"/>
                <w:bCs/>
              </w:rPr>
              <w:t>燃</w:t>
            </w:r>
          </w:p>
          <w:p w:rsidR="007A3421" w:rsidRDefault="007A3421">
            <w:pPr>
              <w:jc w:val="center"/>
              <w:rPr>
                <w:rFonts w:ascii="宋体" w:hAnsi="宋体"/>
                <w:bCs/>
              </w:rPr>
            </w:pPr>
            <w:r>
              <w:rPr>
                <w:rFonts w:ascii="宋体" w:hAnsi="宋体" w:hint="eastAsia"/>
                <w:bCs/>
              </w:rPr>
              <w:t>灶</w:t>
            </w:r>
          </w:p>
          <w:p w:rsidR="007A3421" w:rsidRDefault="007A3421">
            <w:pPr>
              <w:jc w:val="center"/>
              <w:rPr>
                <w:rFonts w:ascii="宋体"/>
                <w:bCs/>
              </w:rPr>
            </w:pPr>
            <w:r>
              <w:rPr>
                <w:rFonts w:ascii="宋体" w:hAnsi="宋体" w:hint="eastAsia"/>
                <w:bCs/>
              </w:rPr>
              <w:t>具</w:t>
            </w:r>
          </w:p>
        </w:tc>
        <w:tc>
          <w:tcPr>
            <w:tcW w:w="1080" w:type="dxa"/>
            <w:vMerge w:val="restart"/>
            <w:tcBorders>
              <w:left w:val="single" w:sz="4" w:space="0" w:color="auto"/>
            </w:tcBorders>
            <w:vAlign w:val="center"/>
          </w:tcPr>
          <w:p w:rsidR="007A3421" w:rsidRDefault="000E539C">
            <w:pPr>
              <w:jc w:val="center"/>
            </w:pPr>
            <w:r>
              <w:rPr>
                <w:rFonts w:hint="eastAsia"/>
              </w:rPr>
              <w:t>GB16410-2007</w:t>
            </w:r>
            <w:r w:rsidR="00EF5A92">
              <w:rPr>
                <w:rFonts w:hint="eastAsia"/>
              </w:rPr>
              <w:t xml:space="preserve"> </w:t>
            </w:r>
          </w:p>
        </w:tc>
        <w:tc>
          <w:tcPr>
            <w:tcW w:w="2160" w:type="dxa"/>
            <w:tcBorders>
              <w:bottom w:val="single" w:sz="4" w:space="0" w:color="auto"/>
            </w:tcBorders>
            <w:shd w:val="clear" w:color="auto" w:fill="FFFFFF"/>
            <w:vAlign w:val="center"/>
          </w:tcPr>
          <w:p w:rsidR="007A3421" w:rsidRDefault="007A3421">
            <w:pPr>
              <w:jc w:val="center"/>
            </w:pPr>
            <w:r>
              <w:rPr>
                <w:rFonts w:hint="eastAsia"/>
              </w:rPr>
              <w:t>外观</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气密性</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点火性能</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燃烧稳定性能</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铭牌</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包装</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tcBorders>
              <w:bottom w:val="single" w:sz="4" w:space="0" w:color="auto"/>
            </w:tcBorders>
            <w:vAlign w:val="center"/>
          </w:tcPr>
          <w:p w:rsidR="007A3421" w:rsidRDefault="007A3421">
            <w:pPr>
              <w:jc w:val="center"/>
            </w:pPr>
            <w:r>
              <w:rPr>
                <w:rFonts w:hint="eastAsia"/>
              </w:rPr>
              <w:t>使用说明书</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常态绝缘性能</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耐电压</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结构</w:t>
            </w:r>
          </w:p>
        </w:tc>
        <w:tc>
          <w:tcPr>
            <w:tcW w:w="2340" w:type="dxa"/>
            <w:vAlign w:val="center"/>
          </w:tcPr>
          <w:p w:rsidR="007A3421" w:rsidRDefault="007A3421">
            <w:pPr>
              <w:jc w:val="center"/>
            </w:pPr>
            <w:r>
              <w:rPr>
                <w:rFonts w:hint="eastAsia"/>
              </w:rPr>
              <w:t>按标准要求进行检测</w:t>
            </w:r>
          </w:p>
        </w:tc>
        <w:tc>
          <w:tcPr>
            <w:tcW w:w="1080" w:type="dxa"/>
            <w:tcBorders>
              <w:bottom w:val="single" w:sz="4" w:space="0" w:color="auto"/>
            </w:tcBorders>
            <w:shd w:val="clear" w:color="auto" w:fill="FFFFFF"/>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材料</w:t>
            </w:r>
          </w:p>
        </w:tc>
        <w:tc>
          <w:tcPr>
            <w:tcW w:w="2340" w:type="dxa"/>
            <w:vAlign w:val="center"/>
          </w:tcPr>
          <w:p w:rsidR="007A3421" w:rsidRDefault="007A3421">
            <w:pPr>
              <w:jc w:val="center"/>
            </w:pPr>
            <w:r>
              <w:rPr>
                <w:rFonts w:hint="eastAsia"/>
              </w:rPr>
              <w:t>按标准要求进行检测</w:t>
            </w:r>
          </w:p>
        </w:tc>
        <w:tc>
          <w:tcPr>
            <w:tcW w:w="1080" w:type="dxa"/>
            <w:shd w:val="clear" w:color="auto" w:fill="FFFFFF"/>
          </w:tcPr>
          <w:p w:rsidR="007A3421" w:rsidRDefault="007A3421">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热负荷准确度</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安全装置</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耐重力冲击性能</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燃烧状态</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rPr>
                <w:rFonts w:ascii="宋体" w:hAnsi="宋体"/>
              </w:rPr>
            </w:pPr>
            <w:r>
              <w:rPr>
                <w:rFonts w:ascii="宋体" w:hAnsi="宋体" w:hint="eastAsia"/>
              </w:rPr>
              <w:t>1次/批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温升</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pPr>
            <w:r>
              <w:rPr>
                <w:rFonts w:hint="eastAsia"/>
              </w:rPr>
              <w:t>1</w:t>
            </w:r>
            <w:r>
              <w:rPr>
                <w:rFonts w:hint="eastAsia"/>
              </w:rPr>
              <w:t>次</w:t>
            </w:r>
            <w:r>
              <w:rPr>
                <w:rFonts w:hint="eastAsia"/>
              </w:rPr>
              <w:t>/</w:t>
            </w:r>
            <w:r>
              <w:rPr>
                <w:rFonts w:hint="eastAsia"/>
              </w:rPr>
              <w:t>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耐热冲击</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pPr>
            <w:r>
              <w:rPr>
                <w:rFonts w:hint="eastAsia"/>
              </w:rPr>
              <w:t>1</w:t>
            </w:r>
            <w:r>
              <w:rPr>
                <w:rFonts w:hint="eastAsia"/>
              </w:rPr>
              <w:t>次</w:t>
            </w:r>
            <w:r>
              <w:rPr>
                <w:rFonts w:hint="eastAsia"/>
              </w:rPr>
              <w:t>/</w:t>
            </w:r>
            <w:r>
              <w:rPr>
                <w:rFonts w:hint="eastAsia"/>
              </w:rPr>
              <w:t>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电气部件（使用市电）</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pPr>
            <w:r>
              <w:rPr>
                <w:rFonts w:hint="eastAsia"/>
              </w:rPr>
              <w:t>1</w:t>
            </w:r>
            <w:r>
              <w:rPr>
                <w:rFonts w:hint="eastAsia"/>
              </w:rPr>
              <w:t>次</w:t>
            </w:r>
            <w:r>
              <w:rPr>
                <w:rFonts w:hint="eastAsia"/>
              </w:rPr>
              <w:t>/</w:t>
            </w:r>
            <w:r>
              <w:rPr>
                <w:rFonts w:hint="eastAsia"/>
              </w:rPr>
              <w:t>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电气部件（直流电）</w:t>
            </w:r>
          </w:p>
        </w:tc>
        <w:tc>
          <w:tcPr>
            <w:tcW w:w="2340" w:type="dxa"/>
            <w:vAlign w:val="center"/>
          </w:tcPr>
          <w:p w:rsidR="007A3421" w:rsidRDefault="007A3421">
            <w:pPr>
              <w:jc w:val="center"/>
            </w:pPr>
            <w:r>
              <w:rPr>
                <w:rFonts w:hint="eastAsia"/>
              </w:rPr>
              <w:t>按标准要求进行检测</w:t>
            </w:r>
          </w:p>
        </w:tc>
        <w:tc>
          <w:tcPr>
            <w:tcW w:w="1080" w:type="dxa"/>
            <w:tcBorders>
              <w:bottom w:val="single" w:sz="4" w:space="0" w:color="auto"/>
            </w:tcBorders>
          </w:tcPr>
          <w:p w:rsidR="007A3421" w:rsidRDefault="007A3421">
            <w:pPr>
              <w:jc w:val="center"/>
            </w:pPr>
            <w:r>
              <w:rPr>
                <w:rFonts w:hint="eastAsia"/>
              </w:rPr>
              <w:t>1</w:t>
            </w:r>
            <w:r>
              <w:rPr>
                <w:rFonts w:hint="eastAsia"/>
              </w:rPr>
              <w:t>次</w:t>
            </w:r>
            <w:r>
              <w:rPr>
                <w:rFonts w:hint="eastAsia"/>
              </w:rPr>
              <w:t>/</w:t>
            </w:r>
            <w:r>
              <w:rPr>
                <w:rFonts w:hint="eastAsia"/>
              </w:rPr>
              <w:t>批</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耐用性能</w:t>
            </w:r>
          </w:p>
        </w:tc>
        <w:tc>
          <w:tcPr>
            <w:tcW w:w="2340" w:type="dxa"/>
            <w:vAlign w:val="center"/>
          </w:tcPr>
          <w:p w:rsidR="007A3421" w:rsidRDefault="007A3421">
            <w:pPr>
              <w:jc w:val="center"/>
            </w:pPr>
            <w:r>
              <w:rPr>
                <w:rFonts w:hint="eastAsia"/>
              </w:rPr>
              <w:t>按标准要求进行检测</w:t>
            </w:r>
          </w:p>
        </w:tc>
        <w:tc>
          <w:tcPr>
            <w:tcW w:w="1080" w:type="dxa"/>
            <w:shd w:val="clear" w:color="auto" w:fill="FFFFFF"/>
          </w:tcPr>
          <w:p w:rsidR="007A3421" w:rsidRDefault="007A3421">
            <w:pPr>
              <w:jc w:val="center"/>
            </w:pPr>
            <w:r>
              <w:rPr>
                <w:rFonts w:hint="eastAsia"/>
              </w:rPr>
              <w:t>1</w:t>
            </w:r>
            <w:r>
              <w:rPr>
                <w:rFonts w:hint="eastAsia"/>
              </w:rPr>
              <w:t>次</w:t>
            </w:r>
            <w:r>
              <w:rPr>
                <w:rFonts w:hint="eastAsia"/>
              </w:rPr>
              <w:t>/</w:t>
            </w:r>
            <w:r>
              <w:rPr>
                <w:rFonts w:hint="eastAsia"/>
              </w:rPr>
              <w:t>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7A3421">
            <w:pPr>
              <w:jc w:val="center"/>
            </w:pPr>
            <w:r>
              <w:rPr>
                <w:rFonts w:hint="eastAsia"/>
              </w:rPr>
              <w:t>耐振动性能</w:t>
            </w:r>
          </w:p>
        </w:tc>
        <w:tc>
          <w:tcPr>
            <w:tcW w:w="2340" w:type="dxa"/>
            <w:vAlign w:val="center"/>
          </w:tcPr>
          <w:p w:rsidR="007A3421" w:rsidRDefault="007A3421">
            <w:pPr>
              <w:jc w:val="center"/>
            </w:pPr>
            <w:r>
              <w:rPr>
                <w:rFonts w:hint="eastAsia"/>
              </w:rPr>
              <w:t>按标准要求进行检测</w:t>
            </w:r>
          </w:p>
        </w:tc>
        <w:tc>
          <w:tcPr>
            <w:tcW w:w="1080" w:type="dxa"/>
            <w:shd w:val="clear" w:color="auto" w:fill="FFFFFF"/>
          </w:tcPr>
          <w:p w:rsidR="007A3421" w:rsidRDefault="007A3421">
            <w:pPr>
              <w:jc w:val="center"/>
            </w:pPr>
            <w:r>
              <w:rPr>
                <w:rFonts w:hint="eastAsia"/>
              </w:rPr>
              <w:t>1</w:t>
            </w:r>
            <w:r>
              <w:rPr>
                <w:rFonts w:hint="eastAsia"/>
              </w:rPr>
              <w:t>次</w:t>
            </w:r>
            <w:r>
              <w:rPr>
                <w:rFonts w:hint="eastAsia"/>
              </w:rPr>
              <w:t>/</w:t>
            </w:r>
            <w:r>
              <w:rPr>
                <w:rFonts w:hint="eastAsia"/>
              </w:rPr>
              <w:t>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vAlign w:val="center"/>
          </w:tcPr>
          <w:p w:rsidR="007A3421" w:rsidRDefault="007A3421">
            <w:pPr>
              <w:jc w:val="center"/>
            </w:pPr>
            <w:r>
              <w:rPr>
                <w:rFonts w:hint="eastAsia"/>
              </w:rPr>
              <w:t>使用性能</w:t>
            </w:r>
          </w:p>
        </w:tc>
        <w:tc>
          <w:tcPr>
            <w:tcW w:w="2340" w:type="dxa"/>
            <w:vAlign w:val="center"/>
          </w:tcPr>
          <w:p w:rsidR="007A3421" w:rsidRDefault="007A3421">
            <w:pPr>
              <w:jc w:val="center"/>
            </w:pPr>
            <w:r>
              <w:rPr>
                <w:rFonts w:hint="eastAsia"/>
              </w:rPr>
              <w:t>按标准要求进行检测</w:t>
            </w:r>
          </w:p>
        </w:tc>
        <w:tc>
          <w:tcPr>
            <w:tcW w:w="1080" w:type="dxa"/>
          </w:tcPr>
          <w:p w:rsidR="007A3421" w:rsidRDefault="007A3421">
            <w:pPr>
              <w:jc w:val="center"/>
            </w:pPr>
            <w:r>
              <w:rPr>
                <w:rFonts w:hint="eastAsia"/>
              </w:rPr>
              <w:t>1</w:t>
            </w:r>
            <w:r>
              <w:rPr>
                <w:rFonts w:hint="eastAsia"/>
              </w:rPr>
              <w:t>次</w:t>
            </w:r>
            <w:r>
              <w:rPr>
                <w:rFonts w:hint="eastAsia"/>
              </w:rPr>
              <w:t>/</w:t>
            </w:r>
            <w:r>
              <w:rPr>
                <w:rFonts w:hint="eastAsia"/>
              </w:rPr>
              <w:t>批</w:t>
            </w:r>
          </w:p>
        </w:tc>
        <w:tc>
          <w:tcPr>
            <w:tcW w:w="629" w:type="dxa"/>
            <w:vAlign w:val="center"/>
          </w:tcPr>
          <w:p w:rsidR="007A3421" w:rsidRDefault="007A3421">
            <w:pPr>
              <w:jc w:val="center"/>
            </w:pPr>
          </w:p>
        </w:tc>
      </w:tr>
    </w:tbl>
    <w:p w:rsidR="007A3421" w:rsidRDefault="007A3421"/>
    <w:p w:rsidR="007A3421" w:rsidRDefault="007A3421">
      <w:r>
        <w:rPr>
          <w:rFonts w:hint="eastAsia"/>
        </w:rPr>
        <w:t>注：</w:t>
      </w:r>
      <w:r>
        <w:rPr>
          <w:rFonts w:hint="eastAsia"/>
        </w:rPr>
        <w:t xml:space="preserve"> </w:t>
      </w:r>
      <w:r>
        <w:rPr>
          <w:rFonts w:hint="eastAsia"/>
        </w:rPr>
        <w:t>（</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7A3421" w:rsidRDefault="007A3421">
      <w:pPr>
        <w:ind w:firstLineChars="257" w:firstLine="540"/>
      </w:pPr>
      <w:r>
        <w:rPr>
          <w:rFonts w:hint="eastAsia"/>
        </w:rPr>
        <w:t>（</w:t>
      </w:r>
      <w:r>
        <w:rPr>
          <w:rFonts w:hint="eastAsia"/>
        </w:rPr>
        <w:t>2</w:t>
      </w:r>
      <w:r>
        <w:rPr>
          <w:rFonts w:hint="eastAsia"/>
        </w:rPr>
        <w:t>）确认检验是为验证产品持续符合标准要求进行的抽样检验。</w:t>
      </w:r>
    </w:p>
    <w:p w:rsidR="007A3421" w:rsidRDefault="007A3421">
      <w:pPr>
        <w:ind w:firstLineChars="257" w:firstLine="540"/>
      </w:pPr>
      <w:r>
        <w:rPr>
          <w:rFonts w:hint="eastAsia"/>
        </w:rPr>
        <w:t>（</w:t>
      </w:r>
      <w:r>
        <w:rPr>
          <w:rFonts w:hint="eastAsia"/>
        </w:rPr>
        <w:t>3</w:t>
      </w:r>
      <w:r>
        <w:rPr>
          <w:rFonts w:hint="eastAsia"/>
        </w:rPr>
        <w:t>）例行检验许允用经验证后确定的等效快速的方法进行。</w:t>
      </w:r>
    </w:p>
    <w:p w:rsidR="007A3421" w:rsidRDefault="007A3421">
      <w:pPr>
        <w:ind w:firstLineChars="257" w:firstLine="540"/>
      </w:pPr>
      <w:r>
        <w:rPr>
          <w:rFonts w:hint="eastAsia"/>
        </w:rPr>
        <w:t>（</w:t>
      </w:r>
      <w:r>
        <w:rPr>
          <w:rFonts w:hint="eastAsia"/>
        </w:rPr>
        <w:t>4</w:t>
      </w:r>
      <w:r>
        <w:rPr>
          <w:rFonts w:hint="eastAsia"/>
        </w:rPr>
        <w:t>）确认检测时，若工厂不具备检测设备，可委托检测机构进行试验。</w:t>
      </w:r>
    </w:p>
    <w:p w:rsidR="00810A7F" w:rsidRPr="007F480F" w:rsidRDefault="00810A7F" w:rsidP="007F480F">
      <w:pPr>
        <w:pStyle w:val="1"/>
        <w:jc w:val="center"/>
        <w:rPr>
          <w:rFonts w:hint="default"/>
          <w:szCs w:val="32"/>
        </w:rPr>
      </w:pPr>
      <w:r>
        <w:br w:type="page"/>
      </w:r>
      <w:bookmarkStart w:id="51" w:name="_Toc234403438"/>
      <w:bookmarkStart w:id="52" w:name="_Toc483560575"/>
      <w:r w:rsidRPr="007F480F">
        <w:rPr>
          <w:szCs w:val="32"/>
        </w:rPr>
        <w:lastRenderedPageBreak/>
        <w:t>附录---标准换版操作细则</w:t>
      </w:r>
      <w:bookmarkEnd w:id="51"/>
      <w:bookmarkEnd w:id="52"/>
    </w:p>
    <w:p w:rsidR="00810A7F" w:rsidRDefault="00810A7F" w:rsidP="00810A7F">
      <w:pPr>
        <w:numPr>
          <w:ilvl w:val="0"/>
          <w:numId w:val="38"/>
        </w:numPr>
        <w:spacing w:line="360" w:lineRule="auto"/>
        <w:rPr>
          <w:sz w:val="28"/>
          <w:szCs w:val="28"/>
        </w:rPr>
      </w:pPr>
      <w:r>
        <w:rPr>
          <w:rFonts w:hint="eastAsia"/>
          <w:sz w:val="28"/>
          <w:szCs w:val="28"/>
        </w:rPr>
        <w:t>目的</w:t>
      </w:r>
    </w:p>
    <w:p w:rsidR="00810A7F" w:rsidRDefault="00810A7F" w:rsidP="00810A7F">
      <w:pPr>
        <w:spacing w:line="360" w:lineRule="auto"/>
        <w:ind w:left="420"/>
        <w:rPr>
          <w:sz w:val="28"/>
          <w:szCs w:val="28"/>
        </w:rPr>
      </w:pPr>
      <w:r>
        <w:rPr>
          <w:rFonts w:hint="eastAsia"/>
          <w:sz w:val="28"/>
          <w:szCs w:val="28"/>
        </w:rPr>
        <w:t>为确保已经获得认证的家用燃气灶具产品持续满足认证要求，特制定此附录。</w:t>
      </w:r>
    </w:p>
    <w:p w:rsidR="00810A7F" w:rsidRDefault="00810A7F" w:rsidP="00810A7F">
      <w:pPr>
        <w:numPr>
          <w:ilvl w:val="0"/>
          <w:numId w:val="38"/>
        </w:numPr>
        <w:spacing w:line="360" w:lineRule="auto"/>
        <w:rPr>
          <w:sz w:val="28"/>
          <w:szCs w:val="28"/>
        </w:rPr>
      </w:pPr>
      <w:r>
        <w:rPr>
          <w:rFonts w:hint="eastAsia"/>
          <w:sz w:val="28"/>
          <w:szCs w:val="28"/>
        </w:rPr>
        <w:t>送检规则</w:t>
      </w:r>
    </w:p>
    <w:p w:rsidR="00810A7F" w:rsidRDefault="00810A7F" w:rsidP="00810A7F">
      <w:pPr>
        <w:numPr>
          <w:ilvl w:val="1"/>
          <w:numId w:val="38"/>
        </w:numPr>
        <w:spacing w:line="360" w:lineRule="auto"/>
        <w:rPr>
          <w:sz w:val="28"/>
          <w:szCs w:val="28"/>
        </w:rPr>
      </w:pPr>
      <w:r>
        <w:rPr>
          <w:rFonts w:hint="eastAsia"/>
          <w:sz w:val="28"/>
          <w:szCs w:val="28"/>
        </w:rPr>
        <w:t>获证产品的零部件、外购件、结构等没有发生任何变化时，每个单元选取一台具有代表性的机型进行全项目的检测</w:t>
      </w:r>
      <w:r w:rsidR="00CA637E">
        <w:rPr>
          <w:rFonts w:hint="eastAsia"/>
          <w:sz w:val="28"/>
          <w:szCs w:val="28"/>
        </w:rPr>
        <w:t>。</w:t>
      </w:r>
    </w:p>
    <w:p w:rsidR="00810A7F" w:rsidRDefault="00810A7F" w:rsidP="00810A7F">
      <w:pPr>
        <w:numPr>
          <w:ilvl w:val="1"/>
          <w:numId w:val="38"/>
        </w:numPr>
        <w:spacing w:line="360" w:lineRule="auto"/>
        <w:rPr>
          <w:sz w:val="28"/>
          <w:szCs w:val="28"/>
        </w:rPr>
      </w:pPr>
      <w:r>
        <w:rPr>
          <w:rFonts w:hint="eastAsia"/>
          <w:sz w:val="28"/>
          <w:szCs w:val="28"/>
        </w:rPr>
        <w:t>获证产品的零部件、外购件、结构等发生任何变化</w:t>
      </w:r>
      <w:r w:rsidR="00CA637E">
        <w:rPr>
          <w:rFonts w:hint="eastAsia"/>
          <w:sz w:val="28"/>
          <w:szCs w:val="28"/>
        </w:rPr>
        <w:t>时，每个单元选取一台变化较大且具有代表性的机型进行全项目的检测。</w:t>
      </w:r>
      <w:r w:rsidR="00CA637E">
        <w:rPr>
          <w:rFonts w:hint="eastAsia"/>
          <w:sz w:val="28"/>
          <w:szCs w:val="28"/>
        </w:rPr>
        <w:t xml:space="preserve"> </w:t>
      </w:r>
    </w:p>
    <w:p w:rsidR="00810A7F" w:rsidRDefault="00810A7F" w:rsidP="00810A7F">
      <w:pPr>
        <w:numPr>
          <w:ilvl w:val="0"/>
          <w:numId w:val="38"/>
        </w:numPr>
        <w:spacing w:line="360" w:lineRule="auto"/>
        <w:rPr>
          <w:sz w:val="28"/>
          <w:szCs w:val="28"/>
        </w:rPr>
      </w:pPr>
      <w:r>
        <w:rPr>
          <w:rFonts w:hint="eastAsia"/>
          <w:sz w:val="28"/>
          <w:szCs w:val="28"/>
        </w:rPr>
        <w:t>工厂</w:t>
      </w:r>
      <w:r w:rsidR="00A8610D">
        <w:rPr>
          <w:rFonts w:hint="eastAsia"/>
          <w:sz w:val="28"/>
          <w:szCs w:val="28"/>
        </w:rPr>
        <w:t>检查</w:t>
      </w:r>
      <w:r>
        <w:rPr>
          <w:rFonts w:hint="eastAsia"/>
          <w:sz w:val="28"/>
          <w:szCs w:val="28"/>
        </w:rPr>
        <w:t>规则</w:t>
      </w:r>
    </w:p>
    <w:p w:rsidR="00810A7F" w:rsidRDefault="00810A7F" w:rsidP="00810A7F">
      <w:pPr>
        <w:numPr>
          <w:ilvl w:val="1"/>
          <w:numId w:val="38"/>
        </w:numPr>
        <w:spacing w:line="360" w:lineRule="auto"/>
        <w:rPr>
          <w:sz w:val="28"/>
          <w:szCs w:val="28"/>
        </w:rPr>
      </w:pPr>
      <w:r>
        <w:rPr>
          <w:rFonts w:hint="eastAsia"/>
          <w:sz w:val="28"/>
          <w:szCs w:val="28"/>
        </w:rPr>
        <w:t>工厂</w:t>
      </w:r>
      <w:r w:rsidR="00A8610D">
        <w:rPr>
          <w:rFonts w:hint="eastAsia"/>
          <w:sz w:val="28"/>
          <w:szCs w:val="28"/>
        </w:rPr>
        <w:t>检查</w:t>
      </w:r>
      <w:r>
        <w:rPr>
          <w:rFonts w:hint="eastAsia"/>
          <w:sz w:val="28"/>
          <w:szCs w:val="28"/>
        </w:rPr>
        <w:t>指标准换版后进行的第一次</w:t>
      </w:r>
      <w:r w:rsidR="00A8610D">
        <w:rPr>
          <w:rFonts w:hint="eastAsia"/>
          <w:sz w:val="28"/>
          <w:szCs w:val="28"/>
        </w:rPr>
        <w:t>检查</w:t>
      </w:r>
      <w:r>
        <w:rPr>
          <w:rFonts w:hint="eastAsia"/>
          <w:sz w:val="28"/>
          <w:szCs w:val="28"/>
        </w:rPr>
        <w:t>；</w:t>
      </w:r>
    </w:p>
    <w:p w:rsidR="007A3421" w:rsidRDefault="00A8610D" w:rsidP="00810A7F">
      <w:r>
        <w:rPr>
          <w:rFonts w:hint="eastAsia"/>
          <w:sz w:val="28"/>
          <w:szCs w:val="28"/>
        </w:rPr>
        <w:t>检查</w:t>
      </w:r>
      <w:r w:rsidR="00810A7F">
        <w:rPr>
          <w:rFonts w:hint="eastAsia"/>
          <w:sz w:val="28"/>
          <w:szCs w:val="28"/>
        </w:rPr>
        <w:t>人日数</w:t>
      </w:r>
      <w:r w:rsidR="00CA637E">
        <w:rPr>
          <w:rFonts w:hint="eastAsia"/>
          <w:sz w:val="28"/>
          <w:szCs w:val="28"/>
        </w:rPr>
        <w:t>可酌情</w:t>
      </w:r>
      <w:r w:rsidR="00810A7F">
        <w:rPr>
          <w:rFonts w:hint="eastAsia"/>
          <w:sz w:val="28"/>
          <w:szCs w:val="28"/>
        </w:rPr>
        <w:t>在原例行</w:t>
      </w:r>
      <w:r>
        <w:rPr>
          <w:rFonts w:hint="eastAsia"/>
          <w:sz w:val="28"/>
          <w:szCs w:val="28"/>
        </w:rPr>
        <w:t>检查</w:t>
      </w:r>
      <w:r w:rsidR="00810A7F">
        <w:rPr>
          <w:rFonts w:hint="eastAsia"/>
          <w:sz w:val="28"/>
          <w:szCs w:val="28"/>
        </w:rPr>
        <w:t>人日数的基础上增加</w:t>
      </w:r>
      <w:r w:rsidR="00810A7F">
        <w:rPr>
          <w:rFonts w:hint="eastAsia"/>
          <w:sz w:val="28"/>
          <w:szCs w:val="28"/>
        </w:rPr>
        <w:t>1-2</w:t>
      </w:r>
      <w:r w:rsidR="00810A7F">
        <w:rPr>
          <w:rFonts w:hint="eastAsia"/>
          <w:sz w:val="28"/>
          <w:szCs w:val="28"/>
        </w:rPr>
        <w:t>人日。</w:t>
      </w:r>
    </w:p>
    <w:sectPr w:rsidR="007A3421" w:rsidSect="009C51F8">
      <w:footerReference w:type="default" r:id="rId18"/>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B6" w:rsidRDefault="00D021B6">
      <w:r>
        <w:separator/>
      </w:r>
    </w:p>
  </w:endnote>
  <w:endnote w:type="continuationSeparator" w:id="0">
    <w:p w:rsidR="00D021B6" w:rsidRDefault="00D0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1" w:rsidRDefault="003823EC">
    <w:pPr>
      <w:pStyle w:val="a9"/>
      <w:framePr w:wrap="around" w:vAnchor="text" w:hAnchor="margin" w:xAlign="center" w:y="1"/>
      <w:rPr>
        <w:rStyle w:val="aa"/>
      </w:rPr>
    </w:pPr>
    <w:r>
      <w:rPr>
        <w:rStyle w:val="aa"/>
      </w:rPr>
      <w:fldChar w:fldCharType="begin"/>
    </w:r>
    <w:r w:rsidR="007A3421">
      <w:rPr>
        <w:rStyle w:val="aa"/>
      </w:rPr>
      <w:instrText xml:space="preserve">PAGE  </w:instrText>
    </w:r>
    <w:r>
      <w:rPr>
        <w:rStyle w:val="aa"/>
      </w:rPr>
      <w:fldChar w:fldCharType="end"/>
    </w:r>
  </w:p>
  <w:p w:rsidR="007A3421" w:rsidRDefault="007A34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9B" w:rsidRDefault="00AB7D9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9B" w:rsidRDefault="00AB7D9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B6" w:rsidRDefault="00D021B6">
      <w:r>
        <w:separator/>
      </w:r>
    </w:p>
  </w:footnote>
  <w:footnote w:type="continuationSeparator" w:id="0">
    <w:p w:rsidR="00D021B6" w:rsidRDefault="00D0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9B" w:rsidRDefault="00AB7D9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rsidP="009C51F8">
    <w:pPr>
      <w:pStyle w:val="af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9B" w:rsidRDefault="00AB7D9B">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8D298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3BC0B09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A0C2DA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39AC0D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01280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12">
    <w:nsid w:val="1836792C"/>
    <w:multiLevelType w:val="hybridMultilevel"/>
    <w:tmpl w:val="DE6EA7D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9870189"/>
    <w:multiLevelType w:val="singleLevel"/>
    <w:tmpl w:val="3F6EB854"/>
    <w:lvl w:ilvl="0">
      <w:start w:val="1"/>
      <w:numFmt w:val="decimal"/>
      <w:lvlText w:val="%1、"/>
      <w:lvlJc w:val="left"/>
      <w:pPr>
        <w:tabs>
          <w:tab w:val="num" w:pos="435"/>
        </w:tabs>
        <w:ind w:left="435" w:hanging="435"/>
      </w:pPr>
    </w:lvl>
  </w:abstractNum>
  <w:abstractNum w:abstractNumId="15">
    <w:nsid w:val="1A404EAD"/>
    <w:multiLevelType w:val="hybridMultilevel"/>
    <w:tmpl w:val="46CA24A6"/>
    <w:lvl w:ilvl="0" w:tplc="144E407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A66D5"/>
    <w:multiLevelType w:val="hybridMultilevel"/>
    <w:tmpl w:val="6DD86E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E838B1"/>
    <w:multiLevelType w:val="hybridMultilevel"/>
    <w:tmpl w:val="B23EA8B0"/>
    <w:lvl w:ilvl="0" w:tplc="71AAF4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200DB8"/>
    <w:multiLevelType w:val="singleLevel"/>
    <w:tmpl w:val="D80CE7C8"/>
    <w:lvl w:ilvl="0">
      <w:start w:val="1"/>
      <w:numFmt w:val="decimal"/>
      <w:lvlText w:val="%1、"/>
      <w:lvlJc w:val="left"/>
      <w:pPr>
        <w:tabs>
          <w:tab w:val="num" w:pos="720"/>
        </w:tabs>
        <w:ind w:left="720" w:hanging="720"/>
      </w:pPr>
    </w:lvl>
  </w:abstractNum>
  <w:abstractNum w:abstractNumId="20">
    <w:nsid w:val="3586044E"/>
    <w:multiLevelType w:val="singleLevel"/>
    <w:tmpl w:val="B9F20AA0"/>
    <w:lvl w:ilvl="0">
      <w:start w:val="1"/>
      <w:numFmt w:val="decimal"/>
      <w:lvlText w:val="%1、"/>
      <w:lvlJc w:val="left"/>
      <w:pPr>
        <w:tabs>
          <w:tab w:val="num" w:pos="420"/>
        </w:tabs>
        <w:ind w:left="420" w:hanging="420"/>
      </w:pPr>
    </w:lvl>
  </w:abstractNum>
  <w:abstractNum w:abstractNumId="21">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C9254C"/>
    <w:multiLevelType w:val="hybridMultilevel"/>
    <w:tmpl w:val="E8B068BC"/>
    <w:lvl w:ilvl="0" w:tplc="84A096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0E557DB"/>
    <w:multiLevelType w:val="singleLevel"/>
    <w:tmpl w:val="5C861786"/>
    <w:lvl w:ilvl="0">
      <w:start w:val="1"/>
      <w:numFmt w:val="decimal"/>
      <w:lvlText w:val="%1、"/>
      <w:lvlJc w:val="left"/>
      <w:pPr>
        <w:tabs>
          <w:tab w:val="num" w:pos="420"/>
        </w:tabs>
        <w:ind w:left="420" w:hanging="420"/>
      </w:pPr>
    </w:lvl>
  </w:abstractNum>
  <w:abstractNum w:abstractNumId="25">
    <w:nsid w:val="5A680C42"/>
    <w:multiLevelType w:val="hybridMultilevel"/>
    <w:tmpl w:val="488A609C"/>
    <w:lvl w:ilvl="0" w:tplc="CD363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06134D"/>
    <w:multiLevelType w:val="singleLevel"/>
    <w:tmpl w:val="27987BC4"/>
    <w:lvl w:ilvl="0">
      <w:start w:val="1"/>
      <w:numFmt w:val="decimal"/>
      <w:lvlText w:val="%1、"/>
      <w:lvlJc w:val="left"/>
      <w:pPr>
        <w:tabs>
          <w:tab w:val="num" w:pos="420"/>
        </w:tabs>
        <w:ind w:left="420" w:hanging="420"/>
      </w:pPr>
    </w:lvl>
  </w:abstractNum>
  <w:abstractNum w:abstractNumId="27">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1B5380"/>
    <w:multiLevelType w:val="singleLevel"/>
    <w:tmpl w:val="313C38BE"/>
    <w:lvl w:ilvl="0">
      <w:start w:val="1"/>
      <w:numFmt w:val="decimal"/>
      <w:lvlText w:val="%1、"/>
      <w:lvlJc w:val="left"/>
      <w:pPr>
        <w:tabs>
          <w:tab w:val="num" w:pos="435"/>
        </w:tabs>
        <w:ind w:left="435" w:hanging="435"/>
      </w:pPr>
    </w:lvl>
  </w:abstractNum>
  <w:abstractNum w:abstractNumId="29">
    <w:nsid w:val="6943053A"/>
    <w:multiLevelType w:val="singleLevel"/>
    <w:tmpl w:val="4F9EF1D2"/>
    <w:lvl w:ilvl="0">
      <w:start w:val="1"/>
      <w:numFmt w:val="decimal"/>
      <w:lvlText w:val="%1、"/>
      <w:lvlJc w:val="left"/>
      <w:pPr>
        <w:tabs>
          <w:tab w:val="num" w:pos="435"/>
        </w:tabs>
        <w:ind w:left="435" w:hanging="435"/>
      </w:pPr>
    </w:lvl>
  </w:abstractNum>
  <w:abstractNum w:abstractNumId="30">
    <w:nsid w:val="744849E0"/>
    <w:multiLevelType w:val="hybridMultilevel"/>
    <w:tmpl w:val="70BA267E"/>
    <w:lvl w:ilvl="0" w:tplc="3DA2F5E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465E80"/>
    <w:multiLevelType w:val="hybridMultilevel"/>
    <w:tmpl w:val="FEFC9452"/>
    <w:lvl w:ilvl="0" w:tplc="839A1F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E93339A"/>
    <w:multiLevelType w:val="hybridMultilevel"/>
    <w:tmpl w:val="CA1ABFE0"/>
    <w:lvl w:ilvl="0" w:tplc="AF52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19"/>
  </w:num>
  <w:num w:numId="10">
    <w:abstractNumId w:val="19"/>
    <w:lvlOverride w:ilvl="0">
      <w:startOverride w:val="1"/>
    </w:lvlOverride>
  </w:num>
  <w:num w:numId="11">
    <w:abstractNumId w:val="20"/>
  </w:num>
  <w:num w:numId="12">
    <w:abstractNumId w:val="20"/>
    <w:lvlOverride w:ilvl="0">
      <w:startOverride w:val="1"/>
    </w:lvlOverride>
  </w:num>
  <w:num w:numId="13">
    <w:abstractNumId w:val="24"/>
  </w:num>
  <w:num w:numId="14">
    <w:abstractNumId w:val="24"/>
    <w:lvlOverride w:ilvl="0">
      <w:startOverride w:val="1"/>
    </w:lvlOverride>
  </w:num>
  <w:num w:numId="15">
    <w:abstractNumId w:val="28"/>
  </w:num>
  <w:num w:numId="16">
    <w:abstractNumId w:val="28"/>
    <w:lvlOverride w:ilvl="0">
      <w:startOverride w:val="1"/>
    </w:lvlOverride>
  </w:num>
  <w:num w:numId="17">
    <w:abstractNumId w:val="14"/>
  </w:num>
  <w:num w:numId="18">
    <w:abstractNumId w:val="14"/>
    <w:lvlOverride w:ilvl="0">
      <w:startOverride w:val="1"/>
    </w:lvlOverride>
  </w:num>
  <w:num w:numId="19">
    <w:abstractNumId w:val="18"/>
  </w:num>
  <w:num w:numId="20">
    <w:abstractNumId w:val="27"/>
  </w:num>
  <w:num w:numId="21">
    <w:abstractNumId w:val="13"/>
  </w:num>
  <w:num w:numId="22">
    <w:abstractNumId w:val="21"/>
  </w:num>
  <w:num w:numId="23">
    <w:abstractNumId w:val="31"/>
  </w:num>
  <w:num w:numId="24">
    <w:abstractNumId w:val="22"/>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6"/>
  </w:num>
  <w:num w:numId="37">
    <w:abstractNumId w:val="12"/>
  </w:num>
  <w:num w:numId="38">
    <w:abstractNumId w:val="30"/>
  </w:num>
  <w:num w:numId="39">
    <w:abstractNumId w:val="32"/>
  </w:num>
  <w:num w:numId="40">
    <w:abstractNumId w:val="17"/>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68E"/>
    <w:rsid w:val="0001032A"/>
    <w:rsid w:val="000517AB"/>
    <w:rsid w:val="00057CC5"/>
    <w:rsid w:val="00077060"/>
    <w:rsid w:val="000C5C6A"/>
    <w:rsid w:val="000E539C"/>
    <w:rsid w:val="00120C62"/>
    <w:rsid w:val="00146067"/>
    <w:rsid w:val="0017305F"/>
    <w:rsid w:val="00177A43"/>
    <w:rsid w:val="0022127E"/>
    <w:rsid w:val="00224C95"/>
    <w:rsid w:val="002532D1"/>
    <w:rsid w:val="00282AD4"/>
    <w:rsid w:val="002F13F2"/>
    <w:rsid w:val="00330A5E"/>
    <w:rsid w:val="00334153"/>
    <w:rsid w:val="0035448F"/>
    <w:rsid w:val="003813FE"/>
    <w:rsid w:val="003823EC"/>
    <w:rsid w:val="00385694"/>
    <w:rsid w:val="00391B35"/>
    <w:rsid w:val="003D6E09"/>
    <w:rsid w:val="003E6237"/>
    <w:rsid w:val="0040146E"/>
    <w:rsid w:val="004130C2"/>
    <w:rsid w:val="0042401A"/>
    <w:rsid w:val="00524120"/>
    <w:rsid w:val="00571CFE"/>
    <w:rsid w:val="005C3831"/>
    <w:rsid w:val="005D2AA9"/>
    <w:rsid w:val="005E05F2"/>
    <w:rsid w:val="0064171C"/>
    <w:rsid w:val="00665250"/>
    <w:rsid w:val="0068148E"/>
    <w:rsid w:val="006E6CB7"/>
    <w:rsid w:val="007035D5"/>
    <w:rsid w:val="00712A83"/>
    <w:rsid w:val="00714B53"/>
    <w:rsid w:val="007314BE"/>
    <w:rsid w:val="00735717"/>
    <w:rsid w:val="00777BB8"/>
    <w:rsid w:val="007A3421"/>
    <w:rsid w:val="007F480F"/>
    <w:rsid w:val="00810A7F"/>
    <w:rsid w:val="0086134D"/>
    <w:rsid w:val="0086756D"/>
    <w:rsid w:val="00867B97"/>
    <w:rsid w:val="008753F4"/>
    <w:rsid w:val="00875B28"/>
    <w:rsid w:val="00876376"/>
    <w:rsid w:val="008A1923"/>
    <w:rsid w:val="008A7161"/>
    <w:rsid w:val="009C51F8"/>
    <w:rsid w:val="009E3D2D"/>
    <w:rsid w:val="009F0E5F"/>
    <w:rsid w:val="009F0F6F"/>
    <w:rsid w:val="00A54132"/>
    <w:rsid w:val="00A62FCB"/>
    <w:rsid w:val="00A67BD6"/>
    <w:rsid w:val="00A84DF4"/>
    <w:rsid w:val="00A8610D"/>
    <w:rsid w:val="00AA1C7F"/>
    <w:rsid w:val="00AB7D9B"/>
    <w:rsid w:val="00B00ACD"/>
    <w:rsid w:val="00B1293E"/>
    <w:rsid w:val="00B1368E"/>
    <w:rsid w:val="00B15015"/>
    <w:rsid w:val="00B20C81"/>
    <w:rsid w:val="00B44CE4"/>
    <w:rsid w:val="00B97603"/>
    <w:rsid w:val="00BD53AB"/>
    <w:rsid w:val="00C0661D"/>
    <w:rsid w:val="00C22921"/>
    <w:rsid w:val="00C51086"/>
    <w:rsid w:val="00CA637E"/>
    <w:rsid w:val="00D021B6"/>
    <w:rsid w:val="00D40F98"/>
    <w:rsid w:val="00DB6CE4"/>
    <w:rsid w:val="00DE552B"/>
    <w:rsid w:val="00E20EDF"/>
    <w:rsid w:val="00E449CD"/>
    <w:rsid w:val="00EF5A92"/>
    <w:rsid w:val="00F0649B"/>
    <w:rsid w:val="00F2094A"/>
    <w:rsid w:val="00F3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qFormat/>
    <w:rsid w:val="003823EC"/>
    <w:pPr>
      <w:keepNext/>
      <w:keepLines/>
      <w:spacing w:line="360" w:lineRule="auto"/>
      <w:outlineLvl w:val="0"/>
    </w:pPr>
    <w:rPr>
      <w:rFonts w:ascii="宋体" w:cs="Arial Unicode MS" w:hint="eastAsia"/>
      <w:b/>
      <w:kern w:val="44"/>
      <w:sz w:val="28"/>
      <w:szCs w:val="20"/>
    </w:rPr>
  </w:style>
  <w:style w:type="paragraph" w:styleId="21">
    <w:name w:val="heading 2"/>
    <w:basedOn w:val="a1"/>
    <w:next w:val="a2"/>
    <w:qFormat/>
    <w:rsid w:val="003823EC"/>
    <w:pPr>
      <w:keepNext/>
      <w:keepLines/>
      <w:spacing w:before="260" w:after="260" w:line="415" w:lineRule="auto"/>
      <w:outlineLvl w:val="1"/>
    </w:pPr>
    <w:rPr>
      <w:rFonts w:ascii="宋体" w:hAnsi="Arial" w:cs="Arial Unicode MS" w:hint="eastAsia"/>
      <w:sz w:val="28"/>
      <w:szCs w:val="20"/>
    </w:rPr>
  </w:style>
  <w:style w:type="paragraph" w:styleId="31">
    <w:name w:val="heading 3"/>
    <w:basedOn w:val="a1"/>
    <w:next w:val="a1"/>
    <w:qFormat/>
    <w:rsid w:val="003823EC"/>
    <w:pPr>
      <w:keepNext/>
      <w:snapToGrid w:val="0"/>
      <w:outlineLvl w:val="2"/>
    </w:pPr>
    <w:rPr>
      <w:rFonts w:ascii="宋体" w:cs="Arial Unicode MS" w:hint="eastAsia"/>
      <w:color w:val="FF0000"/>
      <w:sz w:val="28"/>
      <w:szCs w:val="20"/>
    </w:rPr>
  </w:style>
  <w:style w:type="paragraph" w:styleId="41">
    <w:name w:val="heading 4"/>
    <w:basedOn w:val="a1"/>
    <w:next w:val="a1"/>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0C5C6A"/>
    <w:pPr>
      <w:keepNext/>
      <w:keepLines/>
      <w:spacing w:before="280" w:after="290" w:line="376" w:lineRule="auto"/>
      <w:outlineLvl w:val="4"/>
    </w:pPr>
    <w:rPr>
      <w:b/>
      <w:bCs/>
      <w:sz w:val="28"/>
      <w:szCs w:val="28"/>
    </w:rPr>
  </w:style>
  <w:style w:type="paragraph" w:styleId="6">
    <w:name w:val="heading 6"/>
    <w:basedOn w:val="a1"/>
    <w:next w:val="a1"/>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0C5C6A"/>
    <w:pPr>
      <w:keepNext/>
      <w:keepLines/>
      <w:spacing w:before="240" w:after="64" w:line="320" w:lineRule="auto"/>
      <w:outlineLvl w:val="6"/>
    </w:pPr>
    <w:rPr>
      <w:b/>
      <w:bCs/>
      <w:sz w:val="24"/>
    </w:rPr>
  </w:style>
  <w:style w:type="paragraph" w:styleId="8">
    <w:name w:val="heading 8"/>
    <w:basedOn w:val="a1"/>
    <w:next w:val="a1"/>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rsid w:val="003823EC"/>
    <w:pPr>
      <w:ind w:left="720"/>
    </w:pPr>
    <w:rPr>
      <w:rFonts w:ascii="黑体" w:eastAsia="黑体" w:hint="eastAsia"/>
      <w:sz w:val="28"/>
      <w:szCs w:val="20"/>
    </w:rPr>
  </w:style>
  <w:style w:type="paragraph" w:styleId="a2">
    <w:name w:val="Normal Indent"/>
    <w:basedOn w:val="a1"/>
    <w:rsid w:val="003823EC"/>
    <w:pPr>
      <w:ind w:firstLine="420"/>
    </w:pPr>
    <w:rPr>
      <w:szCs w:val="20"/>
    </w:rPr>
  </w:style>
  <w:style w:type="paragraph" w:styleId="a7">
    <w:name w:val="Date"/>
    <w:basedOn w:val="a1"/>
    <w:next w:val="a1"/>
    <w:rsid w:val="003823EC"/>
    <w:pPr>
      <w:ind w:leftChars="2500" w:left="2500"/>
    </w:pPr>
    <w:rPr>
      <w:sz w:val="28"/>
      <w:szCs w:val="20"/>
    </w:rPr>
  </w:style>
  <w:style w:type="paragraph" w:styleId="32">
    <w:name w:val="Body Text Indent 3"/>
    <w:basedOn w:val="a1"/>
    <w:rsid w:val="003823EC"/>
    <w:pPr>
      <w:ind w:firstLine="549"/>
    </w:pPr>
    <w:rPr>
      <w:rFonts w:ascii="仿宋_GB2312" w:eastAsia="仿宋_GB2312" w:hAnsi="宋体" w:hint="eastAsia"/>
      <w:color w:val="000000"/>
      <w:sz w:val="28"/>
      <w:szCs w:val="20"/>
    </w:rPr>
  </w:style>
  <w:style w:type="paragraph" w:styleId="a8">
    <w:name w:val="Body Text"/>
    <w:basedOn w:val="a1"/>
    <w:rsid w:val="003823EC"/>
    <w:pPr>
      <w:spacing w:line="280" w:lineRule="atLeast"/>
    </w:pPr>
    <w:rPr>
      <w:sz w:val="24"/>
      <w:szCs w:val="20"/>
    </w:rPr>
  </w:style>
  <w:style w:type="paragraph" w:styleId="a9">
    <w:name w:val="footer"/>
    <w:basedOn w:val="a1"/>
    <w:rsid w:val="003823EC"/>
    <w:pPr>
      <w:tabs>
        <w:tab w:val="center" w:pos="4153"/>
        <w:tab w:val="right" w:pos="8306"/>
      </w:tabs>
      <w:snapToGrid w:val="0"/>
      <w:jc w:val="left"/>
    </w:pPr>
    <w:rPr>
      <w:sz w:val="18"/>
      <w:szCs w:val="18"/>
    </w:rPr>
  </w:style>
  <w:style w:type="character" w:styleId="aa">
    <w:name w:val="page number"/>
    <w:basedOn w:val="a3"/>
    <w:rsid w:val="003823EC"/>
  </w:style>
  <w:style w:type="paragraph" w:customStyle="1" w:styleId="Default">
    <w:name w:val="Default"/>
    <w:rsid w:val="003823EC"/>
    <w:pPr>
      <w:widowControl w:val="0"/>
      <w:autoSpaceDE w:val="0"/>
      <w:autoSpaceDN w:val="0"/>
      <w:adjustRightInd w:val="0"/>
    </w:pPr>
  </w:style>
  <w:style w:type="paragraph" w:styleId="23">
    <w:name w:val="Body Text Indent 2"/>
    <w:basedOn w:val="a1"/>
    <w:rsid w:val="003823EC"/>
    <w:pPr>
      <w:spacing w:line="480" w:lineRule="auto"/>
      <w:ind w:firstLineChars="225" w:firstLine="540"/>
    </w:pPr>
    <w:rPr>
      <w:sz w:val="24"/>
    </w:rPr>
  </w:style>
  <w:style w:type="paragraph" w:styleId="HTML">
    <w:name w:val="HTML Address"/>
    <w:basedOn w:val="a1"/>
    <w:rsid w:val="000C5C6A"/>
    <w:rPr>
      <w:i/>
      <w:iCs/>
    </w:rPr>
  </w:style>
  <w:style w:type="paragraph" w:styleId="HTML0">
    <w:name w:val="HTML Preformatted"/>
    <w:basedOn w:val="a1"/>
    <w:rsid w:val="000C5C6A"/>
    <w:rPr>
      <w:rFonts w:ascii="Courier New" w:hAnsi="Courier New" w:cs="Courier New"/>
      <w:sz w:val="20"/>
      <w:szCs w:val="20"/>
    </w:rPr>
  </w:style>
  <w:style w:type="paragraph" w:styleId="ab">
    <w:name w:val="Title"/>
    <w:basedOn w:val="a1"/>
    <w:qFormat/>
    <w:rsid w:val="000C5C6A"/>
    <w:pPr>
      <w:spacing w:before="240" w:after="60"/>
      <w:jc w:val="center"/>
      <w:outlineLvl w:val="0"/>
    </w:pPr>
    <w:rPr>
      <w:rFonts w:ascii="Arial" w:hAnsi="Arial" w:cs="Arial"/>
      <w:b/>
      <w:bCs/>
      <w:sz w:val="32"/>
      <w:szCs w:val="32"/>
    </w:rPr>
  </w:style>
  <w:style w:type="paragraph" w:styleId="ac">
    <w:name w:val="Salutation"/>
    <w:basedOn w:val="a1"/>
    <w:next w:val="a1"/>
    <w:rsid w:val="000C5C6A"/>
  </w:style>
  <w:style w:type="paragraph" w:styleId="ad">
    <w:name w:val="Plain Text"/>
    <w:basedOn w:val="a1"/>
    <w:rsid w:val="000C5C6A"/>
    <w:rPr>
      <w:rFonts w:ascii="宋体" w:hAnsi="Courier New" w:cs="Courier New"/>
      <w:szCs w:val="21"/>
    </w:rPr>
  </w:style>
  <w:style w:type="paragraph" w:styleId="ae">
    <w:name w:val="E-mail Signature"/>
    <w:basedOn w:val="a1"/>
    <w:rsid w:val="000C5C6A"/>
  </w:style>
  <w:style w:type="paragraph" w:styleId="af">
    <w:name w:val="Subtitle"/>
    <w:basedOn w:val="a1"/>
    <w:qFormat/>
    <w:rsid w:val="000C5C6A"/>
    <w:pPr>
      <w:spacing w:before="240" w:after="60" w:line="312" w:lineRule="auto"/>
      <w:jc w:val="center"/>
      <w:outlineLvl w:val="1"/>
    </w:pPr>
    <w:rPr>
      <w:rFonts w:ascii="Arial" w:hAnsi="Arial" w:cs="Arial"/>
      <w:b/>
      <w:bCs/>
      <w:kern w:val="28"/>
      <w:sz w:val="32"/>
      <w:szCs w:val="32"/>
    </w:rPr>
  </w:style>
  <w:style w:type="paragraph" w:styleId="af0">
    <w:name w:val="macro"/>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envelope return"/>
    <w:basedOn w:val="a1"/>
    <w:rsid w:val="000C5C6A"/>
    <w:pPr>
      <w:snapToGrid w:val="0"/>
    </w:pPr>
    <w:rPr>
      <w:rFonts w:ascii="Arial" w:hAnsi="Arial" w:cs="Arial"/>
    </w:rPr>
  </w:style>
  <w:style w:type="paragraph" w:styleId="af2">
    <w:name w:val="footnote text"/>
    <w:basedOn w:val="a1"/>
    <w:semiHidden/>
    <w:rsid w:val="000C5C6A"/>
    <w:pPr>
      <w:snapToGrid w:val="0"/>
      <w:jc w:val="left"/>
    </w:pPr>
    <w:rPr>
      <w:sz w:val="18"/>
      <w:szCs w:val="18"/>
    </w:rPr>
  </w:style>
  <w:style w:type="paragraph" w:styleId="af3">
    <w:name w:val="Closing"/>
    <w:basedOn w:val="a1"/>
    <w:rsid w:val="000C5C6A"/>
    <w:pPr>
      <w:ind w:leftChars="2100" w:left="100"/>
    </w:pPr>
  </w:style>
  <w:style w:type="paragraph" w:styleId="af4">
    <w:name w:val="List"/>
    <w:basedOn w:val="a1"/>
    <w:rsid w:val="000C5C6A"/>
    <w:pPr>
      <w:ind w:left="200" w:hangingChars="200" w:hanging="200"/>
    </w:pPr>
  </w:style>
  <w:style w:type="paragraph" w:styleId="24">
    <w:name w:val="List 2"/>
    <w:basedOn w:val="a1"/>
    <w:rsid w:val="000C5C6A"/>
    <w:pPr>
      <w:ind w:leftChars="200" w:left="100" w:hangingChars="200" w:hanging="200"/>
    </w:pPr>
  </w:style>
  <w:style w:type="paragraph" w:styleId="33">
    <w:name w:val="List 3"/>
    <w:basedOn w:val="a1"/>
    <w:rsid w:val="000C5C6A"/>
    <w:pPr>
      <w:ind w:leftChars="400" w:left="100" w:hangingChars="200" w:hanging="200"/>
    </w:pPr>
  </w:style>
  <w:style w:type="paragraph" w:styleId="42">
    <w:name w:val="List 4"/>
    <w:basedOn w:val="a1"/>
    <w:rsid w:val="000C5C6A"/>
    <w:pPr>
      <w:ind w:leftChars="600" w:left="100" w:hangingChars="200" w:hanging="200"/>
    </w:pPr>
  </w:style>
  <w:style w:type="paragraph" w:styleId="52">
    <w:name w:val="List 5"/>
    <w:basedOn w:val="a1"/>
    <w:rsid w:val="000C5C6A"/>
    <w:pPr>
      <w:ind w:leftChars="800" w:left="100" w:hangingChars="200" w:hanging="200"/>
    </w:pPr>
  </w:style>
  <w:style w:type="paragraph" w:styleId="a">
    <w:name w:val="List Number"/>
    <w:basedOn w:val="a1"/>
    <w:rsid w:val="000C5C6A"/>
    <w:pPr>
      <w:numPr>
        <w:numId w:val="26"/>
      </w:numPr>
    </w:pPr>
  </w:style>
  <w:style w:type="paragraph" w:styleId="2">
    <w:name w:val="List Number 2"/>
    <w:basedOn w:val="a1"/>
    <w:rsid w:val="000C5C6A"/>
    <w:pPr>
      <w:numPr>
        <w:numId w:val="27"/>
      </w:numPr>
    </w:pPr>
  </w:style>
  <w:style w:type="paragraph" w:styleId="3">
    <w:name w:val="List Number 3"/>
    <w:basedOn w:val="a1"/>
    <w:rsid w:val="000C5C6A"/>
    <w:pPr>
      <w:numPr>
        <w:numId w:val="28"/>
      </w:numPr>
    </w:pPr>
  </w:style>
  <w:style w:type="paragraph" w:styleId="4">
    <w:name w:val="List Number 4"/>
    <w:basedOn w:val="a1"/>
    <w:rsid w:val="000C5C6A"/>
    <w:pPr>
      <w:numPr>
        <w:numId w:val="29"/>
      </w:numPr>
    </w:pPr>
  </w:style>
  <w:style w:type="paragraph" w:styleId="5">
    <w:name w:val="List Number 5"/>
    <w:basedOn w:val="a1"/>
    <w:rsid w:val="000C5C6A"/>
    <w:pPr>
      <w:numPr>
        <w:numId w:val="30"/>
      </w:numPr>
    </w:pPr>
  </w:style>
  <w:style w:type="paragraph" w:styleId="af5">
    <w:name w:val="List Continue"/>
    <w:basedOn w:val="a1"/>
    <w:rsid w:val="000C5C6A"/>
    <w:pPr>
      <w:spacing w:after="120"/>
      <w:ind w:leftChars="200" w:left="420"/>
    </w:pPr>
  </w:style>
  <w:style w:type="paragraph" w:styleId="25">
    <w:name w:val="List Continue 2"/>
    <w:basedOn w:val="a1"/>
    <w:rsid w:val="000C5C6A"/>
    <w:pPr>
      <w:spacing w:after="120"/>
      <w:ind w:leftChars="400" w:left="840"/>
    </w:pPr>
  </w:style>
  <w:style w:type="paragraph" w:styleId="34">
    <w:name w:val="List Continue 3"/>
    <w:basedOn w:val="a1"/>
    <w:rsid w:val="000C5C6A"/>
    <w:pPr>
      <w:spacing w:after="120"/>
      <w:ind w:leftChars="600" w:left="1260"/>
    </w:pPr>
  </w:style>
  <w:style w:type="paragraph" w:styleId="43">
    <w:name w:val="List Continue 4"/>
    <w:basedOn w:val="a1"/>
    <w:rsid w:val="000C5C6A"/>
    <w:pPr>
      <w:spacing w:after="120"/>
      <w:ind w:leftChars="800" w:left="1680"/>
    </w:pPr>
  </w:style>
  <w:style w:type="paragraph" w:styleId="53">
    <w:name w:val="List Continue 5"/>
    <w:basedOn w:val="a1"/>
    <w:rsid w:val="000C5C6A"/>
    <w:pPr>
      <w:spacing w:after="120"/>
      <w:ind w:leftChars="1000" w:left="2100"/>
    </w:pPr>
  </w:style>
  <w:style w:type="paragraph" w:styleId="a0">
    <w:name w:val="List Bullet"/>
    <w:basedOn w:val="a1"/>
    <w:rsid w:val="000C5C6A"/>
    <w:pPr>
      <w:numPr>
        <w:numId w:val="31"/>
      </w:numPr>
    </w:pPr>
  </w:style>
  <w:style w:type="paragraph" w:styleId="20">
    <w:name w:val="List Bullet 2"/>
    <w:basedOn w:val="a1"/>
    <w:rsid w:val="000C5C6A"/>
    <w:pPr>
      <w:numPr>
        <w:numId w:val="32"/>
      </w:numPr>
    </w:pPr>
  </w:style>
  <w:style w:type="paragraph" w:styleId="30">
    <w:name w:val="List Bullet 3"/>
    <w:basedOn w:val="a1"/>
    <w:rsid w:val="000C5C6A"/>
    <w:pPr>
      <w:numPr>
        <w:numId w:val="33"/>
      </w:numPr>
    </w:pPr>
  </w:style>
  <w:style w:type="paragraph" w:styleId="40">
    <w:name w:val="List Bullet 4"/>
    <w:basedOn w:val="a1"/>
    <w:rsid w:val="000C5C6A"/>
    <w:pPr>
      <w:numPr>
        <w:numId w:val="34"/>
      </w:numPr>
    </w:pPr>
  </w:style>
  <w:style w:type="paragraph" w:styleId="50">
    <w:name w:val="List Bullet 5"/>
    <w:basedOn w:val="a1"/>
    <w:rsid w:val="000C5C6A"/>
    <w:pPr>
      <w:numPr>
        <w:numId w:val="35"/>
      </w:numPr>
    </w:pPr>
  </w:style>
  <w:style w:type="paragraph" w:styleId="35">
    <w:name w:val="toc 3"/>
    <w:basedOn w:val="a1"/>
    <w:next w:val="a1"/>
    <w:autoRedefine/>
    <w:semiHidden/>
    <w:rsid w:val="000C5C6A"/>
    <w:pPr>
      <w:ind w:leftChars="400" w:left="840"/>
    </w:pPr>
  </w:style>
  <w:style w:type="paragraph" w:styleId="44">
    <w:name w:val="toc 4"/>
    <w:basedOn w:val="a1"/>
    <w:next w:val="a1"/>
    <w:autoRedefine/>
    <w:semiHidden/>
    <w:rsid w:val="000C5C6A"/>
    <w:pPr>
      <w:ind w:leftChars="600" w:left="1260"/>
    </w:pPr>
  </w:style>
  <w:style w:type="paragraph" w:styleId="54">
    <w:name w:val="toc 5"/>
    <w:basedOn w:val="a1"/>
    <w:next w:val="a1"/>
    <w:autoRedefine/>
    <w:semiHidden/>
    <w:rsid w:val="000C5C6A"/>
    <w:pPr>
      <w:ind w:leftChars="800" w:left="1680"/>
    </w:pPr>
  </w:style>
  <w:style w:type="paragraph" w:styleId="60">
    <w:name w:val="toc 6"/>
    <w:basedOn w:val="a1"/>
    <w:next w:val="a1"/>
    <w:autoRedefine/>
    <w:semiHidden/>
    <w:rsid w:val="000C5C6A"/>
    <w:pPr>
      <w:ind w:leftChars="1000" w:left="2100"/>
    </w:pPr>
  </w:style>
  <w:style w:type="paragraph" w:styleId="70">
    <w:name w:val="toc 7"/>
    <w:basedOn w:val="a1"/>
    <w:next w:val="a1"/>
    <w:autoRedefine/>
    <w:semiHidden/>
    <w:rsid w:val="000C5C6A"/>
    <w:pPr>
      <w:ind w:leftChars="1200" w:left="2520"/>
    </w:pPr>
  </w:style>
  <w:style w:type="paragraph" w:styleId="80">
    <w:name w:val="toc 8"/>
    <w:basedOn w:val="a1"/>
    <w:next w:val="a1"/>
    <w:autoRedefine/>
    <w:semiHidden/>
    <w:rsid w:val="000C5C6A"/>
    <w:pPr>
      <w:ind w:leftChars="1400" w:left="2940"/>
    </w:pPr>
  </w:style>
  <w:style w:type="paragraph" w:styleId="90">
    <w:name w:val="toc 9"/>
    <w:basedOn w:val="a1"/>
    <w:next w:val="a1"/>
    <w:autoRedefine/>
    <w:semiHidden/>
    <w:rsid w:val="000C5C6A"/>
    <w:pPr>
      <w:ind w:leftChars="1600" w:left="3360"/>
    </w:pPr>
  </w:style>
  <w:style w:type="paragraph" w:styleId="af6">
    <w:name w:val="Balloon Text"/>
    <w:basedOn w:val="a1"/>
    <w:semiHidden/>
    <w:rsid w:val="000C5C6A"/>
    <w:rPr>
      <w:sz w:val="18"/>
      <w:szCs w:val="18"/>
    </w:rPr>
  </w:style>
  <w:style w:type="paragraph" w:styleId="af7">
    <w:name w:val="annotation text"/>
    <w:basedOn w:val="a1"/>
    <w:semiHidden/>
    <w:rsid w:val="000C5C6A"/>
    <w:pPr>
      <w:jc w:val="left"/>
    </w:pPr>
  </w:style>
  <w:style w:type="paragraph" w:styleId="af8">
    <w:name w:val="annotation subject"/>
    <w:basedOn w:val="af7"/>
    <w:next w:val="af7"/>
    <w:semiHidden/>
    <w:rsid w:val="000C5C6A"/>
    <w:rPr>
      <w:b/>
      <w:bCs/>
    </w:rPr>
  </w:style>
  <w:style w:type="paragraph" w:styleId="af9">
    <w:name w:val="Normal (Web)"/>
    <w:basedOn w:val="a1"/>
    <w:rsid w:val="000C5C6A"/>
    <w:rPr>
      <w:sz w:val="24"/>
    </w:rPr>
  </w:style>
  <w:style w:type="paragraph" w:styleId="afa">
    <w:name w:val="Signature"/>
    <w:basedOn w:val="a1"/>
    <w:rsid w:val="000C5C6A"/>
    <w:pPr>
      <w:ind w:leftChars="2100" w:left="100"/>
    </w:pPr>
  </w:style>
  <w:style w:type="paragraph" w:styleId="afb">
    <w:name w:val="envelope address"/>
    <w:basedOn w:val="a1"/>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0C5C6A"/>
  </w:style>
  <w:style w:type="paragraph" w:styleId="26">
    <w:name w:val="index 2"/>
    <w:basedOn w:val="a1"/>
    <w:next w:val="a1"/>
    <w:autoRedefine/>
    <w:semiHidden/>
    <w:rsid w:val="000C5C6A"/>
    <w:pPr>
      <w:ind w:leftChars="200" w:left="200"/>
    </w:pPr>
  </w:style>
  <w:style w:type="paragraph" w:styleId="36">
    <w:name w:val="index 3"/>
    <w:basedOn w:val="a1"/>
    <w:next w:val="a1"/>
    <w:autoRedefine/>
    <w:semiHidden/>
    <w:rsid w:val="000C5C6A"/>
    <w:pPr>
      <w:ind w:leftChars="400" w:left="400"/>
    </w:pPr>
  </w:style>
  <w:style w:type="paragraph" w:styleId="45">
    <w:name w:val="index 4"/>
    <w:basedOn w:val="a1"/>
    <w:next w:val="a1"/>
    <w:autoRedefine/>
    <w:semiHidden/>
    <w:rsid w:val="000C5C6A"/>
    <w:pPr>
      <w:ind w:leftChars="600" w:left="600"/>
    </w:pPr>
  </w:style>
  <w:style w:type="paragraph" w:styleId="55">
    <w:name w:val="index 5"/>
    <w:basedOn w:val="a1"/>
    <w:next w:val="a1"/>
    <w:autoRedefine/>
    <w:semiHidden/>
    <w:rsid w:val="000C5C6A"/>
    <w:pPr>
      <w:ind w:leftChars="800" w:left="800"/>
    </w:pPr>
  </w:style>
  <w:style w:type="paragraph" w:styleId="61">
    <w:name w:val="index 6"/>
    <w:basedOn w:val="a1"/>
    <w:next w:val="a1"/>
    <w:autoRedefine/>
    <w:semiHidden/>
    <w:rsid w:val="000C5C6A"/>
    <w:pPr>
      <w:ind w:leftChars="1000" w:left="1000"/>
    </w:pPr>
  </w:style>
  <w:style w:type="paragraph" w:styleId="71">
    <w:name w:val="index 7"/>
    <w:basedOn w:val="a1"/>
    <w:next w:val="a1"/>
    <w:autoRedefine/>
    <w:semiHidden/>
    <w:rsid w:val="000C5C6A"/>
    <w:pPr>
      <w:ind w:leftChars="1200" w:left="1200"/>
    </w:pPr>
  </w:style>
  <w:style w:type="paragraph" w:styleId="81">
    <w:name w:val="index 8"/>
    <w:basedOn w:val="a1"/>
    <w:next w:val="a1"/>
    <w:autoRedefine/>
    <w:semiHidden/>
    <w:rsid w:val="000C5C6A"/>
    <w:pPr>
      <w:ind w:leftChars="1400" w:left="1400"/>
    </w:pPr>
  </w:style>
  <w:style w:type="paragraph" w:styleId="91">
    <w:name w:val="index 9"/>
    <w:basedOn w:val="a1"/>
    <w:next w:val="a1"/>
    <w:autoRedefine/>
    <w:semiHidden/>
    <w:rsid w:val="000C5C6A"/>
    <w:pPr>
      <w:ind w:leftChars="1600" w:left="1600"/>
    </w:pPr>
  </w:style>
  <w:style w:type="paragraph" w:styleId="afc">
    <w:name w:val="index heading"/>
    <w:basedOn w:val="a1"/>
    <w:next w:val="11"/>
    <w:semiHidden/>
    <w:rsid w:val="000C5C6A"/>
    <w:rPr>
      <w:rFonts w:ascii="Arial" w:hAnsi="Arial" w:cs="Arial"/>
      <w:b/>
      <w:bCs/>
    </w:rPr>
  </w:style>
  <w:style w:type="paragraph" w:styleId="afd">
    <w:name w:val="caption"/>
    <w:basedOn w:val="a1"/>
    <w:next w:val="a1"/>
    <w:qFormat/>
    <w:rsid w:val="000C5C6A"/>
    <w:rPr>
      <w:rFonts w:ascii="Arial" w:eastAsia="黑体" w:hAnsi="Arial" w:cs="Arial"/>
      <w:sz w:val="20"/>
      <w:szCs w:val="20"/>
    </w:rPr>
  </w:style>
  <w:style w:type="paragraph" w:styleId="afe">
    <w:name w:val="table of figures"/>
    <w:basedOn w:val="a1"/>
    <w:next w:val="a1"/>
    <w:semiHidden/>
    <w:rsid w:val="000C5C6A"/>
    <w:pPr>
      <w:ind w:leftChars="200" w:left="200" w:hangingChars="200" w:hanging="200"/>
    </w:pPr>
  </w:style>
  <w:style w:type="paragraph" w:styleId="aff">
    <w:name w:val="endnote text"/>
    <w:basedOn w:val="a1"/>
    <w:semiHidden/>
    <w:rsid w:val="000C5C6A"/>
    <w:pPr>
      <w:snapToGrid w:val="0"/>
      <w:jc w:val="left"/>
    </w:pPr>
  </w:style>
  <w:style w:type="paragraph" w:styleId="aff0">
    <w:name w:val="Block Text"/>
    <w:basedOn w:val="a1"/>
    <w:rsid w:val="000C5C6A"/>
    <w:pPr>
      <w:spacing w:after="120"/>
      <w:ind w:leftChars="700" w:left="1440" w:rightChars="700" w:right="1440"/>
    </w:pPr>
  </w:style>
  <w:style w:type="paragraph" w:styleId="aff1">
    <w:name w:val="Document Map"/>
    <w:basedOn w:val="a1"/>
    <w:semiHidden/>
    <w:rsid w:val="000C5C6A"/>
    <w:pPr>
      <w:shd w:val="clear" w:color="auto" w:fill="000080"/>
    </w:pPr>
  </w:style>
  <w:style w:type="paragraph" w:styleId="aff2">
    <w:name w:val="Message Header"/>
    <w:basedOn w:val="a1"/>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3">
    <w:name w:val="header"/>
    <w:basedOn w:val="a1"/>
    <w:rsid w:val="000C5C6A"/>
    <w:pPr>
      <w:pBdr>
        <w:bottom w:val="single" w:sz="6" w:space="1" w:color="auto"/>
      </w:pBdr>
      <w:tabs>
        <w:tab w:val="center" w:pos="4153"/>
        <w:tab w:val="right" w:pos="8306"/>
      </w:tabs>
      <w:snapToGrid w:val="0"/>
      <w:jc w:val="center"/>
    </w:pPr>
    <w:rPr>
      <w:sz w:val="18"/>
      <w:szCs w:val="18"/>
    </w:rPr>
  </w:style>
  <w:style w:type="paragraph" w:styleId="aff4">
    <w:name w:val="table of authorities"/>
    <w:basedOn w:val="a1"/>
    <w:next w:val="a1"/>
    <w:semiHidden/>
    <w:rsid w:val="000C5C6A"/>
    <w:pPr>
      <w:ind w:leftChars="200" w:left="420"/>
    </w:pPr>
  </w:style>
  <w:style w:type="paragraph" w:styleId="aff5">
    <w:name w:val="toa heading"/>
    <w:basedOn w:val="a1"/>
    <w:next w:val="a1"/>
    <w:semiHidden/>
    <w:rsid w:val="000C5C6A"/>
    <w:pPr>
      <w:spacing w:before="120"/>
    </w:pPr>
    <w:rPr>
      <w:rFonts w:ascii="Arial" w:hAnsi="Arial" w:cs="Arial"/>
      <w:sz w:val="24"/>
    </w:rPr>
  </w:style>
  <w:style w:type="paragraph" w:styleId="aff6">
    <w:name w:val="Body Text First Indent"/>
    <w:basedOn w:val="a8"/>
    <w:rsid w:val="000C5C6A"/>
    <w:pPr>
      <w:spacing w:after="120" w:line="240" w:lineRule="auto"/>
      <w:ind w:firstLineChars="100" w:firstLine="420"/>
    </w:pPr>
    <w:rPr>
      <w:sz w:val="21"/>
      <w:szCs w:val="24"/>
    </w:rPr>
  </w:style>
  <w:style w:type="paragraph" w:styleId="27">
    <w:name w:val="Body Text First Indent 2"/>
    <w:basedOn w:val="a6"/>
    <w:rsid w:val="000C5C6A"/>
    <w:pPr>
      <w:spacing w:after="120"/>
      <w:ind w:leftChars="200" w:left="420" w:firstLineChars="200" w:firstLine="420"/>
    </w:pPr>
    <w:rPr>
      <w:rFonts w:ascii="Times New Roman" w:eastAsia="宋体" w:hint="default"/>
      <w:sz w:val="21"/>
      <w:szCs w:val="24"/>
    </w:rPr>
  </w:style>
  <w:style w:type="paragraph" w:styleId="28">
    <w:name w:val="Body Text 2"/>
    <w:basedOn w:val="a1"/>
    <w:rsid w:val="000C5C6A"/>
    <w:pPr>
      <w:spacing w:after="120" w:line="480" w:lineRule="auto"/>
    </w:pPr>
  </w:style>
  <w:style w:type="paragraph" w:styleId="37">
    <w:name w:val="Body Text 3"/>
    <w:basedOn w:val="a1"/>
    <w:rsid w:val="000C5C6A"/>
    <w:pPr>
      <w:spacing w:after="120"/>
    </w:pPr>
    <w:rPr>
      <w:sz w:val="16"/>
      <w:szCs w:val="16"/>
    </w:rPr>
  </w:style>
  <w:style w:type="paragraph" w:styleId="aff7">
    <w:name w:val="Note Heading"/>
    <w:basedOn w:val="a1"/>
    <w:next w:val="a1"/>
    <w:rsid w:val="000C5C6A"/>
    <w:pPr>
      <w:jc w:val="center"/>
    </w:pPr>
  </w:style>
  <w:style w:type="character" w:styleId="aff8">
    <w:name w:val="Hyperlink"/>
    <w:uiPriority w:val="99"/>
    <w:rsid w:val="000517AB"/>
    <w:rPr>
      <w:color w:val="0000FF"/>
      <w:u w:val="single"/>
    </w:rPr>
  </w:style>
  <w:style w:type="character" w:styleId="aff9">
    <w:name w:val="annotation reference"/>
    <w:rsid w:val="00876376"/>
    <w:rPr>
      <w:sz w:val="21"/>
      <w:szCs w:val="21"/>
    </w:rPr>
  </w:style>
  <w:style w:type="paragraph" w:styleId="TOC">
    <w:name w:val="TOC Heading"/>
    <w:basedOn w:val="1"/>
    <w:next w:val="a1"/>
    <w:uiPriority w:val="39"/>
    <w:semiHidden/>
    <w:unhideWhenUsed/>
    <w:qFormat/>
    <w:rsid w:val="0040146E"/>
    <w:pPr>
      <w:widowControl/>
      <w:spacing w:before="480" w:line="276" w:lineRule="auto"/>
      <w:jc w:val="left"/>
      <w:outlineLvl w:val="9"/>
    </w:pPr>
    <w:rPr>
      <w:rFonts w:ascii="Cambria" w:hAnsi="Cambria" w:cs="Times New Roman" w:hint="default"/>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3809-1BBE-44D9-897D-6F9E39D5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1574</Words>
  <Characters>8977</Characters>
  <Application>Microsoft Office Word</Application>
  <DocSecurity>0</DocSecurity>
  <Lines>74</Lines>
  <Paragraphs>21</Paragraphs>
  <ScaleCrop>false</ScaleCrop>
  <Company>sky</Company>
  <LinksUpToDate>false</LinksUpToDate>
  <CharactersWithSpaces>10530</CharactersWithSpaces>
  <SharedDoc>false</SharedDoc>
  <HLinks>
    <vt:vector size="156" baseType="variant">
      <vt:variant>
        <vt:i4>1900596</vt:i4>
      </vt:variant>
      <vt:variant>
        <vt:i4>152</vt:i4>
      </vt:variant>
      <vt:variant>
        <vt:i4>0</vt:i4>
      </vt:variant>
      <vt:variant>
        <vt:i4>5</vt:i4>
      </vt:variant>
      <vt:variant>
        <vt:lpwstr/>
      </vt:variant>
      <vt:variant>
        <vt:lpwstr>_Toc483560575</vt:lpwstr>
      </vt:variant>
      <vt:variant>
        <vt:i4>1900596</vt:i4>
      </vt:variant>
      <vt:variant>
        <vt:i4>146</vt:i4>
      </vt:variant>
      <vt:variant>
        <vt:i4>0</vt:i4>
      </vt:variant>
      <vt:variant>
        <vt:i4>5</vt:i4>
      </vt:variant>
      <vt:variant>
        <vt:lpwstr/>
      </vt:variant>
      <vt:variant>
        <vt:lpwstr>_Toc483560574</vt:lpwstr>
      </vt:variant>
      <vt:variant>
        <vt:i4>1900596</vt:i4>
      </vt:variant>
      <vt:variant>
        <vt:i4>140</vt:i4>
      </vt:variant>
      <vt:variant>
        <vt:i4>0</vt:i4>
      </vt:variant>
      <vt:variant>
        <vt:i4>5</vt:i4>
      </vt:variant>
      <vt:variant>
        <vt:lpwstr/>
      </vt:variant>
      <vt:variant>
        <vt:lpwstr>_Toc483560573</vt:lpwstr>
      </vt:variant>
      <vt:variant>
        <vt:i4>1900596</vt:i4>
      </vt:variant>
      <vt:variant>
        <vt:i4>134</vt:i4>
      </vt:variant>
      <vt:variant>
        <vt:i4>0</vt:i4>
      </vt:variant>
      <vt:variant>
        <vt:i4>5</vt:i4>
      </vt:variant>
      <vt:variant>
        <vt:lpwstr/>
      </vt:variant>
      <vt:variant>
        <vt:lpwstr>_Toc483560572</vt:lpwstr>
      </vt:variant>
      <vt:variant>
        <vt:i4>1900596</vt:i4>
      </vt:variant>
      <vt:variant>
        <vt:i4>128</vt:i4>
      </vt:variant>
      <vt:variant>
        <vt:i4>0</vt:i4>
      </vt:variant>
      <vt:variant>
        <vt:i4>5</vt:i4>
      </vt:variant>
      <vt:variant>
        <vt:lpwstr/>
      </vt:variant>
      <vt:variant>
        <vt:lpwstr>_Toc483560571</vt:lpwstr>
      </vt:variant>
      <vt:variant>
        <vt:i4>1900596</vt:i4>
      </vt:variant>
      <vt:variant>
        <vt:i4>122</vt:i4>
      </vt:variant>
      <vt:variant>
        <vt:i4>0</vt:i4>
      </vt:variant>
      <vt:variant>
        <vt:i4>5</vt:i4>
      </vt:variant>
      <vt:variant>
        <vt:lpwstr/>
      </vt:variant>
      <vt:variant>
        <vt:lpwstr>_Toc483560570</vt:lpwstr>
      </vt:variant>
      <vt:variant>
        <vt:i4>1835060</vt:i4>
      </vt:variant>
      <vt:variant>
        <vt:i4>116</vt:i4>
      </vt:variant>
      <vt:variant>
        <vt:i4>0</vt:i4>
      </vt:variant>
      <vt:variant>
        <vt:i4>5</vt:i4>
      </vt:variant>
      <vt:variant>
        <vt:lpwstr/>
      </vt:variant>
      <vt:variant>
        <vt:lpwstr>_Toc483560569</vt:lpwstr>
      </vt:variant>
      <vt:variant>
        <vt:i4>1835060</vt:i4>
      </vt:variant>
      <vt:variant>
        <vt:i4>110</vt:i4>
      </vt:variant>
      <vt:variant>
        <vt:i4>0</vt:i4>
      </vt:variant>
      <vt:variant>
        <vt:i4>5</vt:i4>
      </vt:variant>
      <vt:variant>
        <vt:lpwstr/>
      </vt:variant>
      <vt:variant>
        <vt:lpwstr>_Toc483560568</vt:lpwstr>
      </vt:variant>
      <vt:variant>
        <vt:i4>1835060</vt:i4>
      </vt:variant>
      <vt:variant>
        <vt:i4>104</vt:i4>
      </vt:variant>
      <vt:variant>
        <vt:i4>0</vt:i4>
      </vt:variant>
      <vt:variant>
        <vt:i4>5</vt:i4>
      </vt:variant>
      <vt:variant>
        <vt:lpwstr/>
      </vt:variant>
      <vt:variant>
        <vt:lpwstr>_Toc483560567</vt:lpwstr>
      </vt:variant>
      <vt:variant>
        <vt:i4>1835060</vt:i4>
      </vt:variant>
      <vt:variant>
        <vt:i4>98</vt:i4>
      </vt:variant>
      <vt:variant>
        <vt:i4>0</vt:i4>
      </vt:variant>
      <vt:variant>
        <vt:i4>5</vt:i4>
      </vt:variant>
      <vt:variant>
        <vt:lpwstr/>
      </vt:variant>
      <vt:variant>
        <vt:lpwstr>_Toc483560566</vt:lpwstr>
      </vt:variant>
      <vt:variant>
        <vt:i4>1835060</vt:i4>
      </vt:variant>
      <vt:variant>
        <vt:i4>92</vt:i4>
      </vt:variant>
      <vt:variant>
        <vt:i4>0</vt:i4>
      </vt:variant>
      <vt:variant>
        <vt:i4>5</vt:i4>
      </vt:variant>
      <vt:variant>
        <vt:lpwstr/>
      </vt:variant>
      <vt:variant>
        <vt:lpwstr>_Toc483560565</vt:lpwstr>
      </vt:variant>
      <vt:variant>
        <vt:i4>1835060</vt:i4>
      </vt:variant>
      <vt:variant>
        <vt:i4>86</vt:i4>
      </vt:variant>
      <vt:variant>
        <vt:i4>0</vt:i4>
      </vt:variant>
      <vt:variant>
        <vt:i4>5</vt:i4>
      </vt:variant>
      <vt:variant>
        <vt:lpwstr/>
      </vt:variant>
      <vt:variant>
        <vt:lpwstr>_Toc483560564</vt:lpwstr>
      </vt:variant>
      <vt:variant>
        <vt:i4>1835060</vt:i4>
      </vt:variant>
      <vt:variant>
        <vt:i4>80</vt:i4>
      </vt:variant>
      <vt:variant>
        <vt:i4>0</vt:i4>
      </vt:variant>
      <vt:variant>
        <vt:i4>5</vt:i4>
      </vt:variant>
      <vt:variant>
        <vt:lpwstr/>
      </vt:variant>
      <vt:variant>
        <vt:lpwstr>_Toc483560563</vt:lpwstr>
      </vt:variant>
      <vt:variant>
        <vt:i4>1835060</vt:i4>
      </vt:variant>
      <vt:variant>
        <vt:i4>74</vt:i4>
      </vt:variant>
      <vt:variant>
        <vt:i4>0</vt:i4>
      </vt:variant>
      <vt:variant>
        <vt:i4>5</vt:i4>
      </vt:variant>
      <vt:variant>
        <vt:lpwstr/>
      </vt:variant>
      <vt:variant>
        <vt:lpwstr>_Toc483560562</vt:lpwstr>
      </vt:variant>
      <vt:variant>
        <vt:i4>1835060</vt:i4>
      </vt:variant>
      <vt:variant>
        <vt:i4>68</vt:i4>
      </vt:variant>
      <vt:variant>
        <vt:i4>0</vt:i4>
      </vt:variant>
      <vt:variant>
        <vt:i4>5</vt:i4>
      </vt:variant>
      <vt:variant>
        <vt:lpwstr/>
      </vt:variant>
      <vt:variant>
        <vt:lpwstr>_Toc483560561</vt:lpwstr>
      </vt:variant>
      <vt:variant>
        <vt:i4>1835060</vt:i4>
      </vt:variant>
      <vt:variant>
        <vt:i4>62</vt:i4>
      </vt:variant>
      <vt:variant>
        <vt:i4>0</vt:i4>
      </vt:variant>
      <vt:variant>
        <vt:i4>5</vt:i4>
      </vt:variant>
      <vt:variant>
        <vt:lpwstr/>
      </vt:variant>
      <vt:variant>
        <vt:lpwstr>_Toc483560560</vt:lpwstr>
      </vt:variant>
      <vt:variant>
        <vt:i4>2031668</vt:i4>
      </vt:variant>
      <vt:variant>
        <vt:i4>56</vt:i4>
      </vt:variant>
      <vt:variant>
        <vt:i4>0</vt:i4>
      </vt:variant>
      <vt:variant>
        <vt:i4>5</vt:i4>
      </vt:variant>
      <vt:variant>
        <vt:lpwstr/>
      </vt:variant>
      <vt:variant>
        <vt:lpwstr>_Toc483560559</vt:lpwstr>
      </vt:variant>
      <vt:variant>
        <vt:i4>2031668</vt:i4>
      </vt:variant>
      <vt:variant>
        <vt:i4>50</vt:i4>
      </vt:variant>
      <vt:variant>
        <vt:i4>0</vt:i4>
      </vt:variant>
      <vt:variant>
        <vt:i4>5</vt:i4>
      </vt:variant>
      <vt:variant>
        <vt:lpwstr/>
      </vt:variant>
      <vt:variant>
        <vt:lpwstr>_Toc483560558</vt:lpwstr>
      </vt:variant>
      <vt:variant>
        <vt:i4>2031668</vt:i4>
      </vt:variant>
      <vt:variant>
        <vt:i4>44</vt:i4>
      </vt:variant>
      <vt:variant>
        <vt:i4>0</vt:i4>
      </vt:variant>
      <vt:variant>
        <vt:i4>5</vt:i4>
      </vt:variant>
      <vt:variant>
        <vt:lpwstr/>
      </vt:variant>
      <vt:variant>
        <vt:lpwstr>_Toc483560557</vt:lpwstr>
      </vt:variant>
      <vt:variant>
        <vt:i4>2031668</vt:i4>
      </vt:variant>
      <vt:variant>
        <vt:i4>38</vt:i4>
      </vt:variant>
      <vt:variant>
        <vt:i4>0</vt:i4>
      </vt:variant>
      <vt:variant>
        <vt:i4>5</vt:i4>
      </vt:variant>
      <vt:variant>
        <vt:lpwstr/>
      </vt:variant>
      <vt:variant>
        <vt:lpwstr>_Toc483560556</vt:lpwstr>
      </vt:variant>
      <vt:variant>
        <vt:i4>2031668</vt:i4>
      </vt:variant>
      <vt:variant>
        <vt:i4>32</vt:i4>
      </vt:variant>
      <vt:variant>
        <vt:i4>0</vt:i4>
      </vt:variant>
      <vt:variant>
        <vt:i4>5</vt:i4>
      </vt:variant>
      <vt:variant>
        <vt:lpwstr/>
      </vt:variant>
      <vt:variant>
        <vt:lpwstr>_Toc483560555</vt:lpwstr>
      </vt:variant>
      <vt:variant>
        <vt:i4>2031668</vt:i4>
      </vt:variant>
      <vt:variant>
        <vt:i4>26</vt:i4>
      </vt:variant>
      <vt:variant>
        <vt:i4>0</vt:i4>
      </vt:variant>
      <vt:variant>
        <vt:i4>5</vt:i4>
      </vt:variant>
      <vt:variant>
        <vt:lpwstr/>
      </vt:variant>
      <vt:variant>
        <vt:lpwstr>_Toc483560554</vt:lpwstr>
      </vt:variant>
      <vt:variant>
        <vt:i4>2031668</vt:i4>
      </vt:variant>
      <vt:variant>
        <vt:i4>20</vt:i4>
      </vt:variant>
      <vt:variant>
        <vt:i4>0</vt:i4>
      </vt:variant>
      <vt:variant>
        <vt:i4>5</vt:i4>
      </vt:variant>
      <vt:variant>
        <vt:lpwstr/>
      </vt:variant>
      <vt:variant>
        <vt:lpwstr>_Toc483560553</vt:lpwstr>
      </vt:variant>
      <vt:variant>
        <vt:i4>2031668</vt:i4>
      </vt:variant>
      <vt:variant>
        <vt:i4>14</vt:i4>
      </vt:variant>
      <vt:variant>
        <vt:i4>0</vt:i4>
      </vt:variant>
      <vt:variant>
        <vt:i4>5</vt:i4>
      </vt:variant>
      <vt:variant>
        <vt:lpwstr/>
      </vt:variant>
      <vt:variant>
        <vt:lpwstr>_Toc483560552</vt:lpwstr>
      </vt:variant>
      <vt:variant>
        <vt:i4>2031668</vt:i4>
      </vt:variant>
      <vt:variant>
        <vt:i4>8</vt:i4>
      </vt:variant>
      <vt:variant>
        <vt:i4>0</vt:i4>
      </vt:variant>
      <vt:variant>
        <vt:i4>5</vt:i4>
      </vt:variant>
      <vt:variant>
        <vt:lpwstr/>
      </vt:variant>
      <vt:variant>
        <vt:lpwstr>_Toc483560551</vt:lpwstr>
      </vt:variant>
      <vt:variant>
        <vt:i4>2031668</vt:i4>
      </vt:variant>
      <vt:variant>
        <vt:i4>2</vt:i4>
      </vt:variant>
      <vt:variant>
        <vt:i4>0</vt:i4>
      </vt:variant>
      <vt:variant>
        <vt:i4>5</vt:i4>
      </vt:variant>
      <vt:variant>
        <vt:lpwstr/>
      </vt:variant>
      <vt:variant>
        <vt:lpwstr>_Toc483560550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daiyb</cp:lastModifiedBy>
  <cp:revision>9</cp:revision>
  <cp:lastPrinted>2009-07-03T08:58:00Z</cp:lastPrinted>
  <dcterms:created xsi:type="dcterms:W3CDTF">2017-05-26T03:38:00Z</dcterms:created>
  <dcterms:modified xsi:type="dcterms:W3CDTF">2017-06-02T02:13:00Z</dcterms:modified>
</cp:coreProperties>
</file>