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975" w:rsidRDefault="00850975">
      <w:pPr>
        <w:snapToGrid w:val="0"/>
        <w:spacing w:before="120" w:after="120"/>
        <w:jc w:val="right"/>
        <w:rPr>
          <w:rFonts w:ascii="宋体" w:hAnsi="宋体"/>
          <w:b/>
          <w:sz w:val="28"/>
        </w:rPr>
      </w:pPr>
      <w:permStart w:id="1597184660" w:edGrp="everyone"/>
      <w:permEnd w:id="1597184660"/>
      <w:r>
        <w:rPr>
          <w:rFonts w:ascii="宋体" w:hAnsi="宋体" w:hint="eastAsia"/>
          <w:b/>
          <w:sz w:val="28"/>
        </w:rPr>
        <w:t>编号：</w:t>
      </w:r>
      <w:r w:rsidR="003C3DDA" w:rsidRPr="003C3DDA">
        <w:rPr>
          <w:rFonts w:ascii="宋体" w:hAnsi="宋体" w:hint="eastAsia"/>
          <w:b/>
          <w:sz w:val="28"/>
        </w:rPr>
        <w:t>CGC-R44001：201</w:t>
      </w:r>
      <w:r w:rsidR="005350A8">
        <w:rPr>
          <w:rFonts w:ascii="宋体" w:hAnsi="宋体" w:hint="eastAsia"/>
          <w:b/>
          <w:sz w:val="28"/>
        </w:rPr>
        <w:t>7</w:t>
      </w:r>
    </w:p>
    <w:p w:rsidR="00B43B44" w:rsidRDefault="00B43B44">
      <w:pPr>
        <w:snapToGrid w:val="0"/>
        <w:spacing w:before="120" w:after="120"/>
        <w:jc w:val="right"/>
        <w:rPr>
          <w:rFonts w:ascii="黑体" w:eastAsia="黑体" w:hAnsi="宋体"/>
          <w:b/>
          <w:sz w:val="48"/>
        </w:rPr>
      </w:pPr>
    </w:p>
    <w:p w:rsidR="00850975" w:rsidRDefault="005350A8">
      <w:pPr>
        <w:snapToGrid w:val="0"/>
        <w:spacing w:before="120" w:after="120"/>
        <w:jc w:val="center"/>
        <w:rPr>
          <w:rFonts w:ascii="黑体" w:eastAsia="黑体" w:hAnsi="宋体"/>
          <w:b/>
          <w:sz w:val="48"/>
        </w:rPr>
      </w:pPr>
      <w:r>
        <w:rPr>
          <w:rFonts w:ascii="黑体" w:eastAsia="黑体" w:hAnsi="宋体"/>
          <w:b/>
          <w:noProof/>
          <w:sz w:val="48"/>
        </w:rPr>
        <w:drawing>
          <wp:inline distT="0" distB="0" distL="0" distR="0">
            <wp:extent cx="1906905" cy="2694305"/>
            <wp:effectExtent l="0" t="0" r="0" b="0"/>
            <wp:docPr id="3" name="图片 3" descr="4499641738964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449964173896430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6905" cy="2694305"/>
                    </a:xfrm>
                    <a:prstGeom prst="rect">
                      <a:avLst/>
                    </a:prstGeom>
                    <a:noFill/>
                    <a:ln>
                      <a:noFill/>
                    </a:ln>
                  </pic:spPr>
                </pic:pic>
              </a:graphicData>
            </a:graphic>
          </wp:inline>
        </w:drawing>
      </w:r>
    </w:p>
    <w:p w:rsidR="00357F6F" w:rsidRPr="00357F6F" w:rsidRDefault="00357F6F">
      <w:pPr>
        <w:snapToGrid w:val="0"/>
        <w:spacing w:before="120" w:after="120"/>
        <w:jc w:val="center"/>
        <w:rPr>
          <w:rFonts w:ascii="黑体" w:eastAsia="黑体" w:hAnsi="宋体"/>
          <w:b/>
          <w:sz w:val="48"/>
        </w:rPr>
      </w:pPr>
    </w:p>
    <w:p w:rsidR="00E67FCA" w:rsidRDefault="00E67FCA">
      <w:pPr>
        <w:snapToGrid w:val="0"/>
        <w:spacing w:before="120" w:after="120"/>
        <w:jc w:val="center"/>
        <w:rPr>
          <w:rFonts w:ascii="黑体" w:eastAsia="黑体" w:hAnsi="宋体"/>
          <w:b/>
          <w:sz w:val="48"/>
        </w:rPr>
      </w:pPr>
      <w:r>
        <w:rPr>
          <w:rFonts w:ascii="黑体" w:eastAsia="黑体" w:hAnsi="宋体" w:hint="eastAsia"/>
          <w:b/>
          <w:sz w:val="48"/>
        </w:rPr>
        <w:t>家用和类似用途</w:t>
      </w:r>
      <w:r w:rsidR="00951BA5">
        <w:rPr>
          <w:rFonts w:ascii="黑体" w:eastAsia="黑体" w:hAnsi="宋体" w:hint="eastAsia"/>
          <w:b/>
          <w:sz w:val="48"/>
        </w:rPr>
        <w:t>饮用水</w:t>
      </w:r>
      <w:r w:rsidR="005F6838">
        <w:rPr>
          <w:rFonts w:ascii="黑体" w:eastAsia="黑体" w:hAnsi="宋体" w:hint="eastAsia"/>
          <w:b/>
          <w:sz w:val="48"/>
        </w:rPr>
        <w:t>处理</w:t>
      </w:r>
      <w:r w:rsidR="00951BA5">
        <w:rPr>
          <w:rFonts w:ascii="黑体" w:eastAsia="黑体" w:hAnsi="宋体" w:hint="eastAsia"/>
          <w:b/>
          <w:sz w:val="48"/>
        </w:rPr>
        <w:t>装置</w:t>
      </w:r>
    </w:p>
    <w:p w:rsidR="00850975" w:rsidRDefault="005350A8">
      <w:pPr>
        <w:snapToGrid w:val="0"/>
        <w:spacing w:before="120" w:after="120"/>
        <w:jc w:val="center"/>
        <w:rPr>
          <w:rFonts w:ascii="黑体" w:eastAsia="黑体" w:hAnsi="宋体"/>
          <w:b/>
          <w:sz w:val="48"/>
        </w:rPr>
      </w:pPr>
      <w:proofErr w:type="gramStart"/>
      <w:r>
        <w:rPr>
          <w:rFonts w:ascii="黑体" w:eastAsia="黑体" w:hAnsi="宋体" w:hint="eastAsia"/>
          <w:b/>
          <w:sz w:val="48"/>
        </w:rPr>
        <w:t>优佳</w:t>
      </w:r>
      <w:r w:rsidR="00850975">
        <w:rPr>
          <w:rFonts w:ascii="黑体" w:eastAsia="黑体" w:hAnsi="宋体" w:hint="eastAsia"/>
          <w:b/>
          <w:sz w:val="48"/>
        </w:rPr>
        <w:t>认证</w:t>
      </w:r>
      <w:proofErr w:type="gramEnd"/>
      <w:r w:rsidR="00850975">
        <w:rPr>
          <w:rFonts w:ascii="黑体" w:eastAsia="黑体" w:hAnsi="宋体" w:hint="eastAsia"/>
          <w:b/>
          <w:sz w:val="48"/>
        </w:rPr>
        <w:t>实施规则</w:t>
      </w:r>
    </w:p>
    <w:p w:rsidR="00850975" w:rsidRDefault="00850975">
      <w:pPr>
        <w:snapToGrid w:val="0"/>
        <w:spacing w:before="120" w:after="120"/>
        <w:jc w:val="center"/>
        <w:rPr>
          <w:rFonts w:ascii="宋体" w:hAnsi="宋体"/>
          <w:b/>
          <w:sz w:val="48"/>
        </w:rPr>
      </w:pPr>
    </w:p>
    <w:p w:rsidR="00850975" w:rsidRDefault="00850975">
      <w:pPr>
        <w:spacing w:line="160" w:lineRule="atLeast"/>
        <w:jc w:val="center"/>
        <w:rPr>
          <w:rFonts w:ascii="隶书" w:eastAsia="隶书" w:hAnsi="宋体"/>
          <w:b/>
          <w:bCs/>
          <w:sz w:val="24"/>
        </w:rPr>
      </w:pPr>
    </w:p>
    <w:p w:rsidR="00850975" w:rsidRDefault="00850975">
      <w:pPr>
        <w:snapToGrid w:val="0"/>
        <w:spacing w:before="120" w:after="120"/>
        <w:jc w:val="center"/>
        <w:rPr>
          <w:rFonts w:ascii="宋体" w:hAnsi="宋体"/>
          <w:b/>
          <w:sz w:val="24"/>
          <w:szCs w:val="20"/>
        </w:rPr>
      </w:pPr>
    </w:p>
    <w:p w:rsidR="00850975" w:rsidRDefault="000361C6">
      <w:pPr>
        <w:snapToGrid w:val="0"/>
        <w:spacing w:before="120" w:after="120"/>
        <w:jc w:val="center"/>
        <w:rPr>
          <w:rFonts w:ascii="宋体" w:hAnsi="宋体"/>
          <w:b/>
          <w:sz w:val="24"/>
        </w:rPr>
      </w:pPr>
      <w:permStart w:id="832988781" w:edGrp="everyone"/>
      <w:permStart w:id="2049598596" w:edGrp="everyone"/>
      <w:permStart w:id="683831924" w:edGrp="everyone"/>
      <w:permStart w:id="583748723" w:edGrp="everyone"/>
      <w:permStart w:id="809266394" w:edGrp="everyone"/>
      <w:permStart w:id="443230798" w:edGrp="everyone"/>
      <w:permStart w:id="1912284254" w:edGrp="everyone"/>
      <w:permStart w:id="8548375" w:edGrp="everyone"/>
      <w:permStart w:id="928002332" w:edGrp="everyone"/>
      <w:permStart w:id="797910035" w:edGrp="everyone"/>
      <w:permStart w:id="144782299" w:edGrp="everyone"/>
      <w:permStart w:id="2125479082" w:edGrp="everyone"/>
      <w:permEnd w:id="832988781"/>
      <w:permEnd w:id="2049598596"/>
      <w:permEnd w:id="683831924"/>
      <w:permEnd w:id="583748723"/>
      <w:permEnd w:id="809266394"/>
      <w:permEnd w:id="443230798"/>
      <w:permEnd w:id="1912284254"/>
      <w:permEnd w:id="8548375"/>
      <w:permEnd w:id="928002332"/>
      <w:permEnd w:id="797910035"/>
      <w:permEnd w:id="144782299"/>
      <w:permEnd w:id="2125479082"/>
      <w:r>
        <w:rPr>
          <w:rFonts w:ascii="宋体" w:hAnsi="宋体"/>
          <w:b/>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90pt;margin-top:7.1pt;width:234pt;height:65.25pt;z-index:251657728">
            <v:textbox>
              <w:txbxContent>
                <w:p w:rsidR="00304C04" w:rsidRDefault="00304C04">
                  <w:pPr>
                    <w:pStyle w:val="a5"/>
                    <w:spacing w:line="0" w:lineRule="atLeast"/>
                    <w:jc w:val="both"/>
                    <w:rPr>
                      <w:rFonts w:eastAsia="楷体_GB2312"/>
                      <w:szCs w:val="18"/>
                    </w:rPr>
                  </w:pPr>
                  <w:r>
                    <w:rPr>
                      <w:rFonts w:eastAsia="楷体_GB2312" w:hint="eastAsia"/>
                      <w:sz w:val="18"/>
                      <w:szCs w:val="18"/>
                    </w:rPr>
                    <w:t>本资料版权为北京鉴衡认证中心所有，且受版权法和国际公约保护。如未获得本中心许可，任何单位和个人不得以任何形式或任何方法复制本资料及其任何部分用于任何目的。鉴衡认证中心保留依法追究侵权责任的权利。</w:t>
                  </w:r>
                </w:p>
              </w:txbxContent>
            </v:textbox>
          </v:shape>
        </w:pict>
      </w:r>
    </w:p>
    <w:p w:rsidR="00850975" w:rsidRDefault="00850975">
      <w:pPr>
        <w:snapToGrid w:val="0"/>
        <w:spacing w:before="120" w:after="120"/>
        <w:jc w:val="center"/>
        <w:rPr>
          <w:rFonts w:ascii="宋体" w:hAnsi="宋体"/>
          <w:b/>
          <w:sz w:val="24"/>
        </w:rPr>
      </w:pPr>
    </w:p>
    <w:p w:rsidR="00850975" w:rsidRDefault="00850975">
      <w:pPr>
        <w:snapToGrid w:val="0"/>
        <w:spacing w:before="120" w:after="120"/>
        <w:jc w:val="center"/>
        <w:rPr>
          <w:rFonts w:ascii="宋体" w:hAnsi="宋体"/>
          <w:b/>
          <w:sz w:val="24"/>
        </w:rPr>
      </w:pPr>
    </w:p>
    <w:p w:rsidR="00850975" w:rsidRDefault="00850975">
      <w:pPr>
        <w:snapToGrid w:val="0"/>
        <w:spacing w:before="120" w:after="120"/>
        <w:jc w:val="center"/>
        <w:rPr>
          <w:rFonts w:ascii="宋体" w:hAnsi="宋体"/>
          <w:b/>
          <w:sz w:val="24"/>
        </w:rPr>
      </w:pPr>
    </w:p>
    <w:p w:rsidR="00850975" w:rsidRDefault="00850975" w:rsidP="005350A8">
      <w:pPr>
        <w:snapToGrid w:val="0"/>
        <w:spacing w:before="120" w:after="120"/>
        <w:rPr>
          <w:rFonts w:ascii="宋体" w:hAnsi="宋体"/>
          <w:b/>
          <w:sz w:val="44"/>
        </w:rPr>
      </w:pPr>
    </w:p>
    <w:p w:rsidR="00850975" w:rsidRDefault="00850975">
      <w:pPr>
        <w:snapToGrid w:val="0"/>
        <w:spacing w:before="120" w:after="120"/>
        <w:jc w:val="center"/>
        <w:rPr>
          <w:rFonts w:ascii="宋体" w:hAnsi="宋体"/>
          <w:b/>
          <w:sz w:val="48"/>
        </w:rPr>
      </w:pPr>
      <w:r>
        <w:rPr>
          <w:rFonts w:ascii="宋体" w:hAnsi="宋体" w:hint="eastAsia"/>
          <w:b/>
          <w:sz w:val="48"/>
        </w:rPr>
        <w:t>北京鉴衡认证中心</w:t>
      </w:r>
    </w:p>
    <w:p w:rsidR="005350A8" w:rsidRDefault="005350A8" w:rsidP="005350A8">
      <w:pPr>
        <w:snapToGrid w:val="0"/>
        <w:spacing w:before="120" w:after="120"/>
        <w:jc w:val="center"/>
        <w:rPr>
          <w:rFonts w:ascii="宋体" w:hAnsi="宋体" w:hint="eastAsia"/>
          <w:b/>
          <w:sz w:val="36"/>
        </w:rPr>
      </w:pPr>
      <w:r>
        <w:rPr>
          <w:rFonts w:ascii="宋体" w:hAnsi="宋体"/>
          <w:b/>
          <w:sz w:val="36"/>
        </w:rPr>
        <w:t>20</w:t>
      </w:r>
      <w:r>
        <w:rPr>
          <w:rFonts w:ascii="宋体" w:hAnsi="宋体" w:hint="eastAsia"/>
          <w:b/>
          <w:sz w:val="36"/>
        </w:rPr>
        <w:t>17</w:t>
      </w:r>
      <w:r>
        <w:rPr>
          <w:rFonts w:ascii="宋体" w:hAnsi="宋体"/>
          <w:b/>
          <w:sz w:val="36"/>
        </w:rPr>
        <w:t>年</w:t>
      </w:r>
      <w:r>
        <w:rPr>
          <w:rFonts w:ascii="宋体" w:hAnsi="宋体" w:hint="eastAsia"/>
          <w:b/>
          <w:sz w:val="36"/>
        </w:rPr>
        <w:t>01</w:t>
      </w:r>
      <w:r>
        <w:rPr>
          <w:rFonts w:ascii="宋体" w:hAnsi="宋体"/>
          <w:b/>
          <w:sz w:val="36"/>
        </w:rPr>
        <w:t>月</w:t>
      </w:r>
      <w:r>
        <w:rPr>
          <w:rFonts w:ascii="宋体" w:hAnsi="宋体" w:hint="eastAsia"/>
          <w:b/>
          <w:sz w:val="36"/>
        </w:rPr>
        <w:t>04</w:t>
      </w:r>
      <w:r>
        <w:rPr>
          <w:rFonts w:ascii="宋体" w:hAnsi="宋体"/>
          <w:b/>
          <w:sz w:val="36"/>
        </w:rPr>
        <w:t>日</w:t>
      </w:r>
    </w:p>
    <w:p w:rsidR="00850975" w:rsidRDefault="00850975">
      <w:pPr>
        <w:snapToGrid w:val="0"/>
        <w:jc w:val="center"/>
        <w:rPr>
          <w:rFonts w:ascii="宋体" w:hAnsi="宋体"/>
          <w:b/>
          <w:sz w:val="36"/>
        </w:rPr>
        <w:sectPr w:rsidR="00850975" w:rsidSect="002E04BD">
          <w:headerReference w:type="even" r:id="rId9"/>
          <w:headerReference w:type="default" r:id="rId10"/>
          <w:footerReference w:type="even" r:id="rId11"/>
          <w:footerReference w:type="default" r:id="rId12"/>
          <w:headerReference w:type="first" r:id="rId13"/>
          <w:footerReference w:type="first" r:id="rId14"/>
          <w:pgSz w:w="11906" w:h="16838"/>
          <w:pgMar w:top="1560" w:right="1800" w:bottom="1560" w:left="1800" w:header="851" w:footer="992" w:gutter="0"/>
          <w:pgNumType w:start="1"/>
          <w:cols w:space="425"/>
          <w:titlePg/>
          <w:docGrid w:type="lines" w:linePitch="312"/>
        </w:sectPr>
      </w:pPr>
      <w:bookmarkStart w:id="0" w:name="_GoBack"/>
      <w:bookmarkEnd w:id="0"/>
    </w:p>
    <w:p w:rsidR="0061780F" w:rsidRPr="0061780F" w:rsidRDefault="0061780F" w:rsidP="0061780F">
      <w:pPr>
        <w:jc w:val="center"/>
        <w:rPr>
          <w:b/>
          <w:sz w:val="28"/>
          <w:szCs w:val="28"/>
        </w:rPr>
      </w:pPr>
      <w:bookmarkStart w:id="1" w:name="_Toc74496890"/>
      <w:bookmarkStart w:id="2" w:name="_Toc74553655"/>
      <w:bookmarkStart w:id="3" w:name="_Toc144710671"/>
      <w:bookmarkStart w:id="4" w:name="_Toc151433357"/>
      <w:r w:rsidRPr="0061780F">
        <w:rPr>
          <w:rFonts w:hint="eastAsia"/>
          <w:b/>
          <w:sz w:val="28"/>
          <w:szCs w:val="28"/>
        </w:rPr>
        <w:lastRenderedPageBreak/>
        <w:t>目</w:t>
      </w:r>
      <w:r>
        <w:rPr>
          <w:rFonts w:hint="eastAsia"/>
          <w:b/>
          <w:sz w:val="28"/>
          <w:szCs w:val="28"/>
        </w:rPr>
        <w:t xml:space="preserve">  </w:t>
      </w:r>
      <w:r w:rsidRPr="0061780F">
        <w:rPr>
          <w:rFonts w:hint="eastAsia"/>
          <w:b/>
          <w:sz w:val="28"/>
          <w:szCs w:val="28"/>
        </w:rPr>
        <w:t>录</w:t>
      </w:r>
    </w:p>
    <w:p w:rsidR="0010227F" w:rsidRDefault="00FB459F" w:rsidP="003A1123">
      <w:pPr>
        <w:pStyle w:val="10"/>
        <w:tabs>
          <w:tab w:val="right" w:leader="dot" w:pos="8296"/>
        </w:tabs>
        <w:spacing w:before="0" w:line="300" w:lineRule="auto"/>
        <w:rPr>
          <w:rFonts w:asciiTheme="minorHAnsi" w:eastAsiaTheme="minorEastAsia" w:hAnsiTheme="minorHAnsi" w:cstheme="minorBidi"/>
          <w:b w:val="0"/>
          <w:bCs w:val="0"/>
          <w:caps w:val="0"/>
          <w:noProof/>
          <w:sz w:val="21"/>
          <w:szCs w:val="22"/>
        </w:rPr>
      </w:pPr>
      <w:r>
        <w:rPr>
          <w:rStyle w:val="aa"/>
          <w:rFonts w:ascii="黑体" w:eastAsia="黑体" w:hAnsi="宋体"/>
          <w:noProof/>
        </w:rPr>
        <w:fldChar w:fldCharType="begin"/>
      </w:r>
      <w:r w:rsidR="00AE4B1E">
        <w:rPr>
          <w:rStyle w:val="aa"/>
          <w:rFonts w:ascii="黑体" w:eastAsia="黑体" w:hAnsi="宋体"/>
          <w:noProof/>
        </w:rPr>
        <w:instrText xml:space="preserve"> TOC \o "1-3" \h \z \u </w:instrText>
      </w:r>
      <w:r>
        <w:rPr>
          <w:rStyle w:val="aa"/>
          <w:rFonts w:ascii="黑体" w:eastAsia="黑体" w:hAnsi="宋体"/>
          <w:noProof/>
        </w:rPr>
        <w:fldChar w:fldCharType="separate"/>
      </w:r>
      <w:hyperlink w:anchor="_Toc443469053" w:history="1">
        <w:r w:rsidR="0010227F" w:rsidRPr="00F955B5">
          <w:rPr>
            <w:rStyle w:val="aa"/>
            <w:noProof/>
          </w:rPr>
          <w:t>1.</w:t>
        </w:r>
        <w:r w:rsidR="0010227F" w:rsidRPr="00F955B5">
          <w:rPr>
            <w:rStyle w:val="aa"/>
            <w:rFonts w:hint="eastAsia"/>
            <w:noProof/>
          </w:rPr>
          <w:t>适用范围</w:t>
        </w:r>
        <w:r w:rsidR="0010227F">
          <w:rPr>
            <w:noProof/>
            <w:webHidden/>
          </w:rPr>
          <w:tab/>
        </w:r>
        <w:r>
          <w:rPr>
            <w:noProof/>
            <w:webHidden/>
          </w:rPr>
          <w:fldChar w:fldCharType="begin"/>
        </w:r>
        <w:r w:rsidR="0010227F">
          <w:rPr>
            <w:noProof/>
            <w:webHidden/>
          </w:rPr>
          <w:instrText xml:space="preserve"> PAGEREF _Toc443469053 \h </w:instrText>
        </w:r>
        <w:r>
          <w:rPr>
            <w:noProof/>
            <w:webHidden/>
          </w:rPr>
        </w:r>
        <w:r>
          <w:rPr>
            <w:noProof/>
            <w:webHidden/>
          </w:rPr>
          <w:fldChar w:fldCharType="separate"/>
        </w:r>
        <w:r w:rsidR="00D12440">
          <w:rPr>
            <w:noProof/>
            <w:webHidden/>
          </w:rPr>
          <w:t>3</w:t>
        </w:r>
        <w:r>
          <w:rPr>
            <w:noProof/>
            <w:webHidden/>
          </w:rPr>
          <w:fldChar w:fldCharType="end"/>
        </w:r>
      </w:hyperlink>
    </w:p>
    <w:p w:rsidR="0010227F" w:rsidRDefault="000361C6" w:rsidP="003A1123">
      <w:pPr>
        <w:pStyle w:val="10"/>
        <w:tabs>
          <w:tab w:val="right" w:leader="dot" w:pos="8296"/>
        </w:tabs>
        <w:spacing w:before="0" w:line="300" w:lineRule="auto"/>
        <w:rPr>
          <w:rFonts w:asciiTheme="minorHAnsi" w:eastAsiaTheme="minorEastAsia" w:hAnsiTheme="minorHAnsi" w:cstheme="minorBidi"/>
          <w:b w:val="0"/>
          <w:bCs w:val="0"/>
          <w:caps w:val="0"/>
          <w:noProof/>
          <w:sz w:val="21"/>
          <w:szCs w:val="22"/>
        </w:rPr>
      </w:pPr>
      <w:hyperlink w:anchor="_Toc443469054" w:history="1">
        <w:r w:rsidR="0010227F" w:rsidRPr="00F955B5">
          <w:rPr>
            <w:rStyle w:val="aa"/>
            <w:noProof/>
          </w:rPr>
          <w:t>2.</w:t>
        </w:r>
        <w:r w:rsidR="0010227F" w:rsidRPr="00F955B5">
          <w:rPr>
            <w:rStyle w:val="aa"/>
            <w:rFonts w:hint="eastAsia"/>
            <w:noProof/>
          </w:rPr>
          <w:t>定义</w:t>
        </w:r>
        <w:r w:rsidR="0010227F">
          <w:rPr>
            <w:noProof/>
            <w:webHidden/>
          </w:rPr>
          <w:tab/>
        </w:r>
        <w:r w:rsidR="00FB459F">
          <w:rPr>
            <w:noProof/>
            <w:webHidden/>
          </w:rPr>
          <w:fldChar w:fldCharType="begin"/>
        </w:r>
        <w:r w:rsidR="0010227F">
          <w:rPr>
            <w:noProof/>
            <w:webHidden/>
          </w:rPr>
          <w:instrText xml:space="preserve"> PAGEREF _Toc443469054 \h </w:instrText>
        </w:r>
        <w:r w:rsidR="00FB459F">
          <w:rPr>
            <w:noProof/>
            <w:webHidden/>
          </w:rPr>
        </w:r>
        <w:r w:rsidR="00FB459F">
          <w:rPr>
            <w:noProof/>
            <w:webHidden/>
          </w:rPr>
          <w:fldChar w:fldCharType="separate"/>
        </w:r>
        <w:r w:rsidR="00D12440">
          <w:rPr>
            <w:noProof/>
            <w:webHidden/>
          </w:rPr>
          <w:t>3</w:t>
        </w:r>
        <w:r w:rsidR="00FB459F">
          <w:rPr>
            <w:noProof/>
            <w:webHidden/>
          </w:rPr>
          <w:fldChar w:fldCharType="end"/>
        </w:r>
      </w:hyperlink>
    </w:p>
    <w:p w:rsidR="0010227F" w:rsidRDefault="000361C6" w:rsidP="003A1123">
      <w:pPr>
        <w:pStyle w:val="10"/>
        <w:tabs>
          <w:tab w:val="right" w:leader="dot" w:pos="8296"/>
        </w:tabs>
        <w:spacing w:before="0" w:line="300" w:lineRule="auto"/>
        <w:rPr>
          <w:rFonts w:asciiTheme="minorHAnsi" w:eastAsiaTheme="minorEastAsia" w:hAnsiTheme="minorHAnsi" w:cstheme="minorBidi"/>
          <w:b w:val="0"/>
          <w:bCs w:val="0"/>
          <w:caps w:val="0"/>
          <w:noProof/>
          <w:sz w:val="21"/>
          <w:szCs w:val="22"/>
        </w:rPr>
      </w:pPr>
      <w:hyperlink w:anchor="_Toc443469055" w:history="1">
        <w:r w:rsidR="0010227F" w:rsidRPr="00F955B5">
          <w:rPr>
            <w:rStyle w:val="aa"/>
            <w:rFonts w:ascii="宋体" w:hAnsi="宋体"/>
            <w:noProof/>
          </w:rPr>
          <w:t>3.</w:t>
        </w:r>
        <w:r w:rsidR="0010227F" w:rsidRPr="00F955B5">
          <w:rPr>
            <w:rStyle w:val="aa"/>
            <w:rFonts w:ascii="宋体" w:hAnsi="宋体" w:hint="eastAsia"/>
            <w:noProof/>
          </w:rPr>
          <w:t>认证模式</w:t>
        </w:r>
        <w:r w:rsidR="0010227F">
          <w:rPr>
            <w:noProof/>
            <w:webHidden/>
          </w:rPr>
          <w:tab/>
        </w:r>
        <w:r w:rsidR="00FB459F">
          <w:rPr>
            <w:noProof/>
            <w:webHidden/>
          </w:rPr>
          <w:fldChar w:fldCharType="begin"/>
        </w:r>
        <w:r w:rsidR="0010227F">
          <w:rPr>
            <w:noProof/>
            <w:webHidden/>
          </w:rPr>
          <w:instrText xml:space="preserve"> PAGEREF _Toc443469055 \h </w:instrText>
        </w:r>
        <w:r w:rsidR="00FB459F">
          <w:rPr>
            <w:noProof/>
            <w:webHidden/>
          </w:rPr>
        </w:r>
        <w:r w:rsidR="00FB459F">
          <w:rPr>
            <w:noProof/>
            <w:webHidden/>
          </w:rPr>
          <w:fldChar w:fldCharType="separate"/>
        </w:r>
        <w:r w:rsidR="00D12440">
          <w:rPr>
            <w:noProof/>
            <w:webHidden/>
          </w:rPr>
          <w:t>3</w:t>
        </w:r>
        <w:r w:rsidR="00FB459F">
          <w:rPr>
            <w:noProof/>
            <w:webHidden/>
          </w:rPr>
          <w:fldChar w:fldCharType="end"/>
        </w:r>
      </w:hyperlink>
    </w:p>
    <w:p w:rsidR="0010227F" w:rsidRPr="003A1123" w:rsidRDefault="000361C6" w:rsidP="003A1123">
      <w:pPr>
        <w:pStyle w:val="10"/>
        <w:tabs>
          <w:tab w:val="right" w:leader="dot" w:pos="8296"/>
        </w:tabs>
        <w:spacing w:before="0" w:line="300" w:lineRule="auto"/>
        <w:rPr>
          <w:rStyle w:val="aa"/>
          <w:rFonts w:ascii="黑体" w:eastAsia="黑体"/>
        </w:rPr>
      </w:pPr>
      <w:hyperlink w:anchor="_Toc443469056" w:history="1">
        <w:r w:rsidR="0010227F" w:rsidRPr="003A1123">
          <w:rPr>
            <w:rStyle w:val="aa"/>
            <w:rFonts w:ascii="黑体" w:eastAsia="黑体"/>
            <w:noProof/>
          </w:rPr>
          <w:t>4.</w:t>
        </w:r>
        <w:r w:rsidR="0010227F" w:rsidRPr="003A1123">
          <w:rPr>
            <w:rStyle w:val="aa"/>
            <w:rFonts w:ascii="黑体" w:eastAsia="黑体" w:hint="eastAsia"/>
            <w:noProof/>
          </w:rPr>
          <w:t>认证的基本环节</w:t>
        </w:r>
        <w:r w:rsidR="0010227F" w:rsidRPr="003A1123">
          <w:rPr>
            <w:rStyle w:val="aa"/>
            <w:rFonts w:ascii="黑体" w:eastAsia="黑体"/>
            <w:webHidden/>
          </w:rPr>
          <w:tab/>
        </w:r>
        <w:r w:rsidR="00FB459F" w:rsidRPr="003A1123">
          <w:rPr>
            <w:rStyle w:val="aa"/>
            <w:rFonts w:ascii="黑体" w:eastAsia="黑体"/>
            <w:webHidden/>
          </w:rPr>
          <w:fldChar w:fldCharType="begin"/>
        </w:r>
        <w:r w:rsidR="0010227F" w:rsidRPr="003A1123">
          <w:rPr>
            <w:rStyle w:val="aa"/>
            <w:rFonts w:ascii="黑体" w:eastAsia="黑体"/>
            <w:webHidden/>
          </w:rPr>
          <w:instrText xml:space="preserve"> PAGEREF _Toc443469056 \h </w:instrText>
        </w:r>
        <w:r w:rsidR="00FB459F" w:rsidRPr="003A1123">
          <w:rPr>
            <w:rStyle w:val="aa"/>
            <w:rFonts w:ascii="黑体" w:eastAsia="黑体"/>
            <w:webHidden/>
          </w:rPr>
        </w:r>
        <w:r w:rsidR="00FB459F" w:rsidRPr="003A1123">
          <w:rPr>
            <w:rStyle w:val="aa"/>
            <w:rFonts w:ascii="黑体" w:eastAsia="黑体"/>
            <w:webHidden/>
          </w:rPr>
          <w:fldChar w:fldCharType="separate"/>
        </w:r>
        <w:r w:rsidR="00D12440">
          <w:rPr>
            <w:rStyle w:val="aa"/>
            <w:rFonts w:ascii="黑体" w:eastAsia="黑体"/>
            <w:noProof/>
            <w:webHidden/>
          </w:rPr>
          <w:t>3</w:t>
        </w:r>
        <w:r w:rsidR="00FB459F" w:rsidRPr="003A1123">
          <w:rPr>
            <w:rStyle w:val="aa"/>
            <w:rFonts w:ascii="黑体" w:eastAsia="黑体"/>
            <w:webHidden/>
          </w:rPr>
          <w:fldChar w:fldCharType="end"/>
        </w:r>
      </w:hyperlink>
    </w:p>
    <w:p w:rsidR="0010227F" w:rsidRPr="003A1123" w:rsidRDefault="000361C6" w:rsidP="003A1123">
      <w:pPr>
        <w:pStyle w:val="10"/>
        <w:tabs>
          <w:tab w:val="right" w:leader="dot" w:pos="8296"/>
        </w:tabs>
        <w:spacing w:before="0" w:line="300" w:lineRule="auto"/>
        <w:rPr>
          <w:rStyle w:val="aa"/>
          <w:rFonts w:ascii="黑体" w:eastAsia="黑体"/>
        </w:rPr>
      </w:pPr>
      <w:hyperlink w:anchor="_Toc443469057" w:history="1">
        <w:r w:rsidR="0010227F" w:rsidRPr="003A1123">
          <w:rPr>
            <w:rStyle w:val="aa"/>
            <w:rFonts w:ascii="黑体" w:eastAsia="黑体"/>
            <w:noProof/>
          </w:rPr>
          <w:t>5.</w:t>
        </w:r>
        <w:r w:rsidR="0010227F" w:rsidRPr="003A1123">
          <w:rPr>
            <w:rStyle w:val="aa"/>
            <w:rFonts w:ascii="黑体" w:eastAsia="黑体" w:hint="eastAsia"/>
            <w:noProof/>
          </w:rPr>
          <w:t>认证实施</w:t>
        </w:r>
        <w:r w:rsidR="0010227F" w:rsidRPr="003A1123">
          <w:rPr>
            <w:rStyle w:val="aa"/>
            <w:rFonts w:ascii="黑体" w:eastAsia="黑体"/>
            <w:webHidden/>
          </w:rPr>
          <w:tab/>
        </w:r>
        <w:r w:rsidR="00FB459F" w:rsidRPr="003A1123">
          <w:rPr>
            <w:rStyle w:val="aa"/>
            <w:rFonts w:ascii="黑体" w:eastAsia="黑体"/>
            <w:webHidden/>
          </w:rPr>
          <w:fldChar w:fldCharType="begin"/>
        </w:r>
        <w:r w:rsidR="0010227F" w:rsidRPr="003A1123">
          <w:rPr>
            <w:rStyle w:val="aa"/>
            <w:rFonts w:ascii="黑体" w:eastAsia="黑体"/>
            <w:webHidden/>
          </w:rPr>
          <w:instrText xml:space="preserve"> PAGEREF _Toc443469057 \h </w:instrText>
        </w:r>
        <w:r w:rsidR="00FB459F" w:rsidRPr="003A1123">
          <w:rPr>
            <w:rStyle w:val="aa"/>
            <w:rFonts w:ascii="黑体" w:eastAsia="黑体"/>
            <w:webHidden/>
          </w:rPr>
        </w:r>
        <w:r w:rsidR="00FB459F" w:rsidRPr="003A1123">
          <w:rPr>
            <w:rStyle w:val="aa"/>
            <w:rFonts w:ascii="黑体" w:eastAsia="黑体"/>
            <w:webHidden/>
          </w:rPr>
          <w:fldChar w:fldCharType="separate"/>
        </w:r>
        <w:r w:rsidR="00D12440">
          <w:rPr>
            <w:rStyle w:val="aa"/>
            <w:rFonts w:ascii="黑体" w:eastAsia="黑体"/>
            <w:noProof/>
            <w:webHidden/>
          </w:rPr>
          <w:t>3</w:t>
        </w:r>
        <w:r w:rsidR="00FB459F" w:rsidRPr="003A1123">
          <w:rPr>
            <w:rStyle w:val="aa"/>
            <w:rFonts w:ascii="黑体" w:eastAsia="黑体"/>
            <w:webHidden/>
          </w:rPr>
          <w:fldChar w:fldCharType="end"/>
        </w:r>
      </w:hyperlink>
    </w:p>
    <w:p w:rsidR="0010227F" w:rsidRPr="003A1123" w:rsidRDefault="000361C6" w:rsidP="003A1123">
      <w:pPr>
        <w:pStyle w:val="10"/>
        <w:tabs>
          <w:tab w:val="right" w:leader="dot" w:pos="8296"/>
        </w:tabs>
        <w:spacing w:before="0" w:line="300" w:lineRule="auto"/>
        <w:rPr>
          <w:rStyle w:val="aa"/>
          <w:rFonts w:ascii="黑体" w:eastAsia="黑体"/>
        </w:rPr>
      </w:pPr>
      <w:hyperlink w:anchor="_Toc443469058" w:history="1">
        <w:r w:rsidR="0010227F" w:rsidRPr="003A1123">
          <w:rPr>
            <w:rStyle w:val="aa"/>
            <w:rFonts w:ascii="黑体" w:eastAsia="黑体"/>
            <w:noProof/>
          </w:rPr>
          <w:t>5.1</w:t>
        </w:r>
        <w:r w:rsidR="0010227F" w:rsidRPr="003A1123">
          <w:rPr>
            <w:rStyle w:val="aa"/>
            <w:rFonts w:ascii="黑体" w:eastAsia="黑体" w:hint="eastAsia"/>
            <w:noProof/>
          </w:rPr>
          <w:t>认证的申请和受理</w:t>
        </w:r>
        <w:r w:rsidR="0010227F" w:rsidRPr="003A1123">
          <w:rPr>
            <w:rStyle w:val="aa"/>
            <w:rFonts w:ascii="黑体" w:eastAsia="黑体"/>
            <w:webHidden/>
          </w:rPr>
          <w:tab/>
        </w:r>
        <w:r w:rsidR="00FB459F" w:rsidRPr="003A1123">
          <w:rPr>
            <w:rStyle w:val="aa"/>
            <w:rFonts w:ascii="黑体" w:eastAsia="黑体"/>
            <w:webHidden/>
          </w:rPr>
          <w:fldChar w:fldCharType="begin"/>
        </w:r>
        <w:r w:rsidR="0010227F" w:rsidRPr="003A1123">
          <w:rPr>
            <w:rStyle w:val="aa"/>
            <w:rFonts w:ascii="黑体" w:eastAsia="黑体"/>
            <w:webHidden/>
          </w:rPr>
          <w:instrText xml:space="preserve"> PAGEREF _Toc443469058 \h </w:instrText>
        </w:r>
        <w:r w:rsidR="00FB459F" w:rsidRPr="003A1123">
          <w:rPr>
            <w:rStyle w:val="aa"/>
            <w:rFonts w:ascii="黑体" w:eastAsia="黑体"/>
            <w:webHidden/>
          </w:rPr>
        </w:r>
        <w:r w:rsidR="00FB459F" w:rsidRPr="003A1123">
          <w:rPr>
            <w:rStyle w:val="aa"/>
            <w:rFonts w:ascii="黑体" w:eastAsia="黑体"/>
            <w:webHidden/>
          </w:rPr>
          <w:fldChar w:fldCharType="separate"/>
        </w:r>
        <w:r w:rsidR="00D12440">
          <w:rPr>
            <w:rStyle w:val="aa"/>
            <w:rFonts w:ascii="黑体" w:eastAsia="黑体"/>
            <w:noProof/>
            <w:webHidden/>
          </w:rPr>
          <w:t>3</w:t>
        </w:r>
        <w:r w:rsidR="00FB459F" w:rsidRPr="003A1123">
          <w:rPr>
            <w:rStyle w:val="aa"/>
            <w:rFonts w:ascii="黑体" w:eastAsia="黑体"/>
            <w:webHidden/>
          </w:rPr>
          <w:fldChar w:fldCharType="end"/>
        </w:r>
      </w:hyperlink>
    </w:p>
    <w:p w:rsidR="0010227F" w:rsidRPr="003A1123" w:rsidRDefault="000361C6" w:rsidP="003A1123">
      <w:pPr>
        <w:pStyle w:val="10"/>
        <w:tabs>
          <w:tab w:val="right" w:leader="dot" w:pos="8296"/>
        </w:tabs>
        <w:spacing w:before="0" w:line="300" w:lineRule="auto"/>
        <w:rPr>
          <w:rStyle w:val="aa"/>
          <w:rFonts w:ascii="黑体" w:eastAsia="黑体"/>
        </w:rPr>
      </w:pPr>
      <w:hyperlink w:anchor="_Toc443469059" w:history="1">
        <w:r w:rsidR="0010227F" w:rsidRPr="003A1123">
          <w:rPr>
            <w:rStyle w:val="aa"/>
            <w:rFonts w:ascii="黑体" w:eastAsia="黑体"/>
            <w:noProof/>
          </w:rPr>
          <w:t>5.2</w:t>
        </w:r>
        <w:r w:rsidR="0010227F" w:rsidRPr="003A1123">
          <w:rPr>
            <w:rStyle w:val="aa"/>
            <w:rFonts w:ascii="黑体" w:eastAsia="黑体" w:hint="eastAsia"/>
            <w:noProof/>
          </w:rPr>
          <w:t>型式试验</w:t>
        </w:r>
        <w:r w:rsidR="0010227F" w:rsidRPr="003A1123">
          <w:rPr>
            <w:rStyle w:val="aa"/>
            <w:rFonts w:ascii="黑体" w:eastAsia="黑体"/>
            <w:webHidden/>
          </w:rPr>
          <w:tab/>
        </w:r>
        <w:r w:rsidR="00FB459F" w:rsidRPr="003A1123">
          <w:rPr>
            <w:rStyle w:val="aa"/>
            <w:rFonts w:ascii="黑体" w:eastAsia="黑体"/>
            <w:webHidden/>
          </w:rPr>
          <w:fldChar w:fldCharType="begin"/>
        </w:r>
        <w:r w:rsidR="0010227F" w:rsidRPr="003A1123">
          <w:rPr>
            <w:rStyle w:val="aa"/>
            <w:rFonts w:ascii="黑体" w:eastAsia="黑体"/>
            <w:webHidden/>
          </w:rPr>
          <w:instrText xml:space="preserve"> PAGEREF _Toc443469059 \h </w:instrText>
        </w:r>
        <w:r w:rsidR="00FB459F" w:rsidRPr="003A1123">
          <w:rPr>
            <w:rStyle w:val="aa"/>
            <w:rFonts w:ascii="黑体" w:eastAsia="黑体"/>
            <w:webHidden/>
          </w:rPr>
        </w:r>
        <w:r w:rsidR="00FB459F" w:rsidRPr="003A1123">
          <w:rPr>
            <w:rStyle w:val="aa"/>
            <w:rFonts w:ascii="黑体" w:eastAsia="黑体"/>
            <w:webHidden/>
          </w:rPr>
          <w:fldChar w:fldCharType="separate"/>
        </w:r>
        <w:r w:rsidR="00D12440">
          <w:rPr>
            <w:rStyle w:val="aa"/>
            <w:rFonts w:ascii="黑体" w:eastAsia="黑体"/>
            <w:noProof/>
            <w:webHidden/>
          </w:rPr>
          <w:t>4</w:t>
        </w:r>
        <w:r w:rsidR="00FB459F" w:rsidRPr="003A1123">
          <w:rPr>
            <w:rStyle w:val="aa"/>
            <w:rFonts w:ascii="黑体" w:eastAsia="黑体"/>
            <w:webHidden/>
          </w:rPr>
          <w:fldChar w:fldCharType="end"/>
        </w:r>
      </w:hyperlink>
    </w:p>
    <w:p w:rsidR="0010227F" w:rsidRPr="003A1123" w:rsidRDefault="000361C6" w:rsidP="003A1123">
      <w:pPr>
        <w:pStyle w:val="10"/>
        <w:tabs>
          <w:tab w:val="right" w:leader="dot" w:pos="8296"/>
        </w:tabs>
        <w:spacing w:before="0" w:line="300" w:lineRule="auto"/>
        <w:rPr>
          <w:rStyle w:val="aa"/>
          <w:rFonts w:ascii="黑体" w:eastAsia="黑体"/>
        </w:rPr>
      </w:pPr>
      <w:hyperlink w:anchor="_Toc443469060" w:history="1">
        <w:r w:rsidR="0010227F" w:rsidRPr="003A1123">
          <w:rPr>
            <w:rStyle w:val="aa"/>
            <w:rFonts w:ascii="黑体" w:eastAsia="黑体"/>
            <w:noProof/>
          </w:rPr>
          <w:t>5.3</w:t>
        </w:r>
        <w:r w:rsidR="0010227F" w:rsidRPr="003A1123">
          <w:rPr>
            <w:rStyle w:val="aa"/>
            <w:rFonts w:ascii="黑体" w:eastAsia="黑体" w:hint="eastAsia"/>
            <w:noProof/>
          </w:rPr>
          <w:t>初始工厂审查</w:t>
        </w:r>
        <w:r w:rsidR="0010227F" w:rsidRPr="003A1123">
          <w:rPr>
            <w:rStyle w:val="aa"/>
            <w:rFonts w:ascii="黑体" w:eastAsia="黑体"/>
            <w:webHidden/>
          </w:rPr>
          <w:tab/>
        </w:r>
        <w:r w:rsidR="00FB459F" w:rsidRPr="003A1123">
          <w:rPr>
            <w:rStyle w:val="aa"/>
            <w:rFonts w:ascii="黑体" w:eastAsia="黑体"/>
            <w:webHidden/>
          </w:rPr>
          <w:fldChar w:fldCharType="begin"/>
        </w:r>
        <w:r w:rsidR="0010227F" w:rsidRPr="003A1123">
          <w:rPr>
            <w:rStyle w:val="aa"/>
            <w:rFonts w:ascii="黑体" w:eastAsia="黑体"/>
            <w:webHidden/>
          </w:rPr>
          <w:instrText xml:space="preserve"> PAGEREF _Toc443469060 \h </w:instrText>
        </w:r>
        <w:r w:rsidR="00FB459F" w:rsidRPr="003A1123">
          <w:rPr>
            <w:rStyle w:val="aa"/>
            <w:rFonts w:ascii="黑体" w:eastAsia="黑体"/>
            <w:webHidden/>
          </w:rPr>
        </w:r>
        <w:r w:rsidR="00FB459F" w:rsidRPr="003A1123">
          <w:rPr>
            <w:rStyle w:val="aa"/>
            <w:rFonts w:ascii="黑体" w:eastAsia="黑体"/>
            <w:webHidden/>
          </w:rPr>
          <w:fldChar w:fldCharType="separate"/>
        </w:r>
        <w:r w:rsidR="00D12440">
          <w:rPr>
            <w:rStyle w:val="aa"/>
            <w:rFonts w:ascii="黑体" w:eastAsia="黑体"/>
            <w:noProof/>
            <w:webHidden/>
          </w:rPr>
          <w:t>4</w:t>
        </w:r>
        <w:r w:rsidR="00FB459F" w:rsidRPr="003A1123">
          <w:rPr>
            <w:rStyle w:val="aa"/>
            <w:rFonts w:ascii="黑体" w:eastAsia="黑体"/>
            <w:webHidden/>
          </w:rPr>
          <w:fldChar w:fldCharType="end"/>
        </w:r>
      </w:hyperlink>
    </w:p>
    <w:p w:rsidR="0010227F" w:rsidRPr="003A1123" w:rsidRDefault="000361C6" w:rsidP="003A1123">
      <w:pPr>
        <w:pStyle w:val="10"/>
        <w:tabs>
          <w:tab w:val="right" w:leader="dot" w:pos="8296"/>
        </w:tabs>
        <w:spacing w:before="0" w:line="300" w:lineRule="auto"/>
        <w:rPr>
          <w:rStyle w:val="aa"/>
          <w:rFonts w:ascii="黑体" w:eastAsia="黑体"/>
        </w:rPr>
      </w:pPr>
      <w:hyperlink w:anchor="_Toc443469061" w:history="1">
        <w:r w:rsidR="0010227F" w:rsidRPr="003A1123">
          <w:rPr>
            <w:rStyle w:val="aa"/>
            <w:rFonts w:ascii="黑体" w:eastAsia="黑体"/>
            <w:noProof/>
          </w:rPr>
          <w:t>5.4</w:t>
        </w:r>
        <w:r w:rsidR="0010227F" w:rsidRPr="003A1123">
          <w:rPr>
            <w:rStyle w:val="aa"/>
            <w:rFonts w:ascii="黑体" w:eastAsia="黑体" w:hint="eastAsia"/>
            <w:noProof/>
          </w:rPr>
          <w:t>认证结果评价与批准</w:t>
        </w:r>
        <w:r w:rsidR="0010227F" w:rsidRPr="003A1123">
          <w:rPr>
            <w:rStyle w:val="aa"/>
            <w:rFonts w:ascii="黑体" w:eastAsia="黑体"/>
            <w:webHidden/>
          </w:rPr>
          <w:tab/>
        </w:r>
        <w:r w:rsidR="00FB459F" w:rsidRPr="003A1123">
          <w:rPr>
            <w:rStyle w:val="aa"/>
            <w:rFonts w:ascii="黑体" w:eastAsia="黑体"/>
            <w:webHidden/>
          </w:rPr>
          <w:fldChar w:fldCharType="begin"/>
        </w:r>
        <w:r w:rsidR="0010227F" w:rsidRPr="003A1123">
          <w:rPr>
            <w:rStyle w:val="aa"/>
            <w:rFonts w:ascii="黑体" w:eastAsia="黑体"/>
            <w:webHidden/>
          </w:rPr>
          <w:instrText xml:space="preserve"> PAGEREF _Toc443469061 \h </w:instrText>
        </w:r>
        <w:r w:rsidR="00FB459F" w:rsidRPr="003A1123">
          <w:rPr>
            <w:rStyle w:val="aa"/>
            <w:rFonts w:ascii="黑体" w:eastAsia="黑体"/>
            <w:webHidden/>
          </w:rPr>
        </w:r>
        <w:r w:rsidR="00FB459F" w:rsidRPr="003A1123">
          <w:rPr>
            <w:rStyle w:val="aa"/>
            <w:rFonts w:ascii="黑体" w:eastAsia="黑体"/>
            <w:webHidden/>
          </w:rPr>
          <w:fldChar w:fldCharType="separate"/>
        </w:r>
        <w:r w:rsidR="00D12440">
          <w:rPr>
            <w:rStyle w:val="aa"/>
            <w:rFonts w:ascii="黑体" w:eastAsia="黑体"/>
            <w:noProof/>
            <w:webHidden/>
          </w:rPr>
          <w:t>5</w:t>
        </w:r>
        <w:r w:rsidR="00FB459F" w:rsidRPr="003A1123">
          <w:rPr>
            <w:rStyle w:val="aa"/>
            <w:rFonts w:ascii="黑体" w:eastAsia="黑体"/>
            <w:webHidden/>
          </w:rPr>
          <w:fldChar w:fldCharType="end"/>
        </w:r>
      </w:hyperlink>
    </w:p>
    <w:p w:rsidR="0010227F" w:rsidRPr="003A1123" w:rsidRDefault="000361C6" w:rsidP="003A1123">
      <w:pPr>
        <w:pStyle w:val="10"/>
        <w:tabs>
          <w:tab w:val="right" w:leader="dot" w:pos="8296"/>
        </w:tabs>
        <w:spacing w:before="0" w:line="300" w:lineRule="auto"/>
        <w:rPr>
          <w:rStyle w:val="aa"/>
          <w:rFonts w:ascii="黑体" w:eastAsia="黑体"/>
        </w:rPr>
      </w:pPr>
      <w:hyperlink w:anchor="_Toc443469062" w:history="1">
        <w:r w:rsidR="0010227F" w:rsidRPr="003A1123">
          <w:rPr>
            <w:rStyle w:val="aa"/>
            <w:rFonts w:ascii="黑体" w:eastAsia="黑体"/>
            <w:noProof/>
          </w:rPr>
          <w:t xml:space="preserve">5.5 </w:t>
        </w:r>
        <w:r w:rsidR="0010227F" w:rsidRPr="003A1123">
          <w:rPr>
            <w:rStyle w:val="aa"/>
            <w:rFonts w:ascii="黑体" w:eastAsia="黑体" w:hint="eastAsia"/>
            <w:noProof/>
          </w:rPr>
          <w:t>获证后的监督</w:t>
        </w:r>
        <w:r w:rsidR="0010227F" w:rsidRPr="003A1123">
          <w:rPr>
            <w:rStyle w:val="aa"/>
            <w:rFonts w:ascii="黑体" w:eastAsia="黑体"/>
            <w:webHidden/>
          </w:rPr>
          <w:tab/>
        </w:r>
        <w:r w:rsidR="00FB459F" w:rsidRPr="003A1123">
          <w:rPr>
            <w:rStyle w:val="aa"/>
            <w:rFonts w:ascii="黑体" w:eastAsia="黑体"/>
            <w:webHidden/>
          </w:rPr>
          <w:fldChar w:fldCharType="begin"/>
        </w:r>
        <w:r w:rsidR="0010227F" w:rsidRPr="003A1123">
          <w:rPr>
            <w:rStyle w:val="aa"/>
            <w:rFonts w:ascii="黑体" w:eastAsia="黑体"/>
            <w:webHidden/>
          </w:rPr>
          <w:instrText xml:space="preserve"> PAGEREF _Toc443469062 \h </w:instrText>
        </w:r>
        <w:r w:rsidR="00FB459F" w:rsidRPr="003A1123">
          <w:rPr>
            <w:rStyle w:val="aa"/>
            <w:rFonts w:ascii="黑体" w:eastAsia="黑体"/>
            <w:webHidden/>
          </w:rPr>
        </w:r>
        <w:r w:rsidR="00FB459F" w:rsidRPr="003A1123">
          <w:rPr>
            <w:rStyle w:val="aa"/>
            <w:rFonts w:ascii="黑体" w:eastAsia="黑体"/>
            <w:webHidden/>
          </w:rPr>
          <w:fldChar w:fldCharType="separate"/>
        </w:r>
        <w:r w:rsidR="00D12440">
          <w:rPr>
            <w:rStyle w:val="aa"/>
            <w:rFonts w:ascii="黑体" w:eastAsia="黑体"/>
            <w:noProof/>
            <w:webHidden/>
          </w:rPr>
          <w:t>6</w:t>
        </w:r>
        <w:r w:rsidR="00FB459F" w:rsidRPr="003A1123">
          <w:rPr>
            <w:rStyle w:val="aa"/>
            <w:rFonts w:ascii="黑体" w:eastAsia="黑体"/>
            <w:webHidden/>
          </w:rPr>
          <w:fldChar w:fldCharType="end"/>
        </w:r>
      </w:hyperlink>
    </w:p>
    <w:p w:rsidR="0010227F" w:rsidRPr="003A1123" w:rsidRDefault="000361C6" w:rsidP="003A1123">
      <w:pPr>
        <w:pStyle w:val="10"/>
        <w:tabs>
          <w:tab w:val="right" w:leader="dot" w:pos="8296"/>
        </w:tabs>
        <w:spacing w:before="0" w:line="300" w:lineRule="auto"/>
        <w:rPr>
          <w:rStyle w:val="aa"/>
          <w:rFonts w:ascii="黑体" w:eastAsia="黑体"/>
        </w:rPr>
      </w:pPr>
      <w:hyperlink w:anchor="_Toc443469063" w:history="1">
        <w:r w:rsidR="0010227F" w:rsidRPr="003A1123">
          <w:rPr>
            <w:rStyle w:val="aa"/>
            <w:rFonts w:ascii="黑体" w:eastAsia="黑体"/>
            <w:noProof/>
          </w:rPr>
          <w:t>6.</w:t>
        </w:r>
        <w:r w:rsidR="0010227F" w:rsidRPr="003A1123">
          <w:rPr>
            <w:rStyle w:val="aa"/>
            <w:rFonts w:ascii="黑体" w:eastAsia="黑体" w:hint="eastAsia"/>
            <w:noProof/>
          </w:rPr>
          <w:t>认证证书</w:t>
        </w:r>
        <w:r w:rsidR="0010227F" w:rsidRPr="003A1123">
          <w:rPr>
            <w:rStyle w:val="aa"/>
            <w:rFonts w:ascii="黑体" w:eastAsia="黑体"/>
            <w:webHidden/>
          </w:rPr>
          <w:tab/>
        </w:r>
        <w:r w:rsidR="00FB459F" w:rsidRPr="003A1123">
          <w:rPr>
            <w:rStyle w:val="aa"/>
            <w:rFonts w:ascii="黑体" w:eastAsia="黑体"/>
            <w:webHidden/>
          </w:rPr>
          <w:fldChar w:fldCharType="begin"/>
        </w:r>
        <w:r w:rsidR="0010227F" w:rsidRPr="003A1123">
          <w:rPr>
            <w:rStyle w:val="aa"/>
            <w:rFonts w:ascii="黑体" w:eastAsia="黑体"/>
            <w:webHidden/>
          </w:rPr>
          <w:instrText xml:space="preserve"> PAGEREF _Toc443469063 \h </w:instrText>
        </w:r>
        <w:r w:rsidR="00FB459F" w:rsidRPr="003A1123">
          <w:rPr>
            <w:rStyle w:val="aa"/>
            <w:rFonts w:ascii="黑体" w:eastAsia="黑体"/>
            <w:webHidden/>
          </w:rPr>
        </w:r>
        <w:r w:rsidR="00FB459F" w:rsidRPr="003A1123">
          <w:rPr>
            <w:rStyle w:val="aa"/>
            <w:rFonts w:ascii="黑体" w:eastAsia="黑体"/>
            <w:webHidden/>
          </w:rPr>
          <w:fldChar w:fldCharType="separate"/>
        </w:r>
        <w:r w:rsidR="00D12440">
          <w:rPr>
            <w:rStyle w:val="aa"/>
            <w:rFonts w:ascii="黑体" w:eastAsia="黑体"/>
            <w:noProof/>
            <w:webHidden/>
          </w:rPr>
          <w:t>8</w:t>
        </w:r>
        <w:r w:rsidR="00FB459F" w:rsidRPr="003A1123">
          <w:rPr>
            <w:rStyle w:val="aa"/>
            <w:rFonts w:ascii="黑体" w:eastAsia="黑体"/>
            <w:webHidden/>
          </w:rPr>
          <w:fldChar w:fldCharType="end"/>
        </w:r>
      </w:hyperlink>
    </w:p>
    <w:p w:rsidR="0010227F" w:rsidRPr="003A1123" w:rsidRDefault="000361C6" w:rsidP="003A1123">
      <w:pPr>
        <w:pStyle w:val="10"/>
        <w:tabs>
          <w:tab w:val="right" w:leader="dot" w:pos="8296"/>
        </w:tabs>
        <w:spacing w:before="0" w:line="300" w:lineRule="auto"/>
        <w:rPr>
          <w:rStyle w:val="aa"/>
          <w:rFonts w:ascii="黑体" w:eastAsia="黑体"/>
        </w:rPr>
      </w:pPr>
      <w:hyperlink w:anchor="_Toc443469064" w:history="1">
        <w:r w:rsidR="0010227F" w:rsidRPr="003A1123">
          <w:rPr>
            <w:rStyle w:val="aa"/>
            <w:rFonts w:ascii="黑体" w:eastAsia="黑体"/>
            <w:noProof/>
          </w:rPr>
          <w:t xml:space="preserve">6.1 </w:t>
        </w:r>
        <w:r w:rsidR="0010227F" w:rsidRPr="003A1123">
          <w:rPr>
            <w:rStyle w:val="aa"/>
            <w:rFonts w:ascii="黑体" w:eastAsia="黑体" w:hint="eastAsia"/>
            <w:noProof/>
          </w:rPr>
          <w:t>认证证书的保持</w:t>
        </w:r>
        <w:r w:rsidR="0010227F" w:rsidRPr="003A1123">
          <w:rPr>
            <w:rStyle w:val="aa"/>
            <w:rFonts w:ascii="黑体" w:eastAsia="黑体"/>
            <w:webHidden/>
          </w:rPr>
          <w:tab/>
        </w:r>
        <w:r w:rsidR="00FB459F" w:rsidRPr="003A1123">
          <w:rPr>
            <w:rStyle w:val="aa"/>
            <w:rFonts w:ascii="黑体" w:eastAsia="黑体"/>
            <w:webHidden/>
          </w:rPr>
          <w:fldChar w:fldCharType="begin"/>
        </w:r>
        <w:r w:rsidR="0010227F" w:rsidRPr="003A1123">
          <w:rPr>
            <w:rStyle w:val="aa"/>
            <w:rFonts w:ascii="黑体" w:eastAsia="黑体"/>
            <w:webHidden/>
          </w:rPr>
          <w:instrText xml:space="preserve"> PAGEREF _Toc443469064 \h </w:instrText>
        </w:r>
        <w:r w:rsidR="00FB459F" w:rsidRPr="003A1123">
          <w:rPr>
            <w:rStyle w:val="aa"/>
            <w:rFonts w:ascii="黑体" w:eastAsia="黑体"/>
            <w:webHidden/>
          </w:rPr>
        </w:r>
        <w:r w:rsidR="00FB459F" w:rsidRPr="003A1123">
          <w:rPr>
            <w:rStyle w:val="aa"/>
            <w:rFonts w:ascii="黑体" w:eastAsia="黑体"/>
            <w:webHidden/>
          </w:rPr>
          <w:fldChar w:fldCharType="separate"/>
        </w:r>
        <w:r w:rsidR="00D12440">
          <w:rPr>
            <w:rStyle w:val="aa"/>
            <w:rFonts w:ascii="黑体" w:eastAsia="黑体"/>
            <w:noProof/>
            <w:webHidden/>
          </w:rPr>
          <w:t>8</w:t>
        </w:r>
        <w:r w:rsidR="00FB459F" w:rsidRPr="003A1123">
          <w:rPr>
            <w:rStyle w:val="aa"/>
            <w:rFonts w:ascii="黑体" w:eastAsia="黑体"/>
            <w:webHidden/>
          </w:rPr>
          <w:fldChar w:fldCharType="end"/>
        </w:r>
      </w:hyperlink>
    </w:p>
    <w:p w:rsidR="0010227F" w:rsidRPr="003A1123" w:rsidRDefault="000361C6" w:rsidP="003A1123">
      <w:pPr>
        <w:pStyle w:val="10"/>
        <w:tabs>
          <w:tab w:val="right" w:leader="dot" w:pos="8296"/>
        </w:tabs>
        <w:spacing w:before="0" w:line="300" w:lineRule="auto"/>
        <w:rPr>
          <w:rStyle w:val="aa"/>
          <w:rFonts w:ascii="黑体" w:eastAsia="黑体"/>
        </w:rPr>
      </w:pPr>
      <w:hyperlink w:anchor="_Toc443469065" w:history="1">
        <w:r w:rsidR="0010227F" w:rsidRPr="003A1123">
          <w:rPr>
            <w:rStyle w:val="aa"/>
            <w:rFonts w:ascii="黑体" w:eastAsia="黑体"/>
            <w:noProof/>
          </w:rPr>
          <w:t>6.2</w:t>
        </w:r>
        <w:r w:rsidR="0010227F" w:rsidRPr="003A1123">
          <w:rPr>
            <w:rStyle w:val="aa"/>
            <w:rFonts w:ascii="黑体" w:eastAsia="黑体" w:hint="eastAsia"/>
            <w:noProof/>
          </w:rPr>
          <w:t>认证证书覆盖产品的扩展</w:t>
        </w:r>
        <w:r w:rsidR="0010227F" w:rsidRPr="003A1123">
          <w:rPr>
            <w:rStyle w:val="aa"/>
            <w:rFonts w:ascii="黑体" w:eastAsia="黑体"/>
            <w:webHidden/>
          </w:rPr>
          <w:tab/>
        </w:r>
        <w:r w:rsidR="00FB459F" w:rsidRPr="003A1123">
          <w:rPr>
            <w:rStyle w:val="aa"/>
            <w:rFonts w:ascii="黑体" w:eastAsia="黑体"/>
            <w:webHidden/>
          </w:rPr>
          <w:fldChar w:fldCharType="begin"/>
        </w:r>
        <w:r w:rsidR="0010227F" w:rsidRPr="003A1123">
          <w:rPr>
            <w:rStyle w:val="aa"/>
            <w:rFonts w:ascii="黑体" w:eastAsia="黑体"/>
            <w:webHidden/>
          </w:rPr>
          <w:instrText xml:space="preserve"> PAGEREF _Toc443469065 \h </w:instrText>
        </w:r>
        <w:r w:rsidR="00FB459F" w:rsidRPr="003A1123">
          <w:rPr>
            <w:rStyle w:val="aa"/>
            <w:rFonts w:ascii="黑体" w:eastAsia="黑体"/>
            <w:webHidden/>
          </w:rPr>
        </w:r>
        <w:r w:rsidR="00FB459F" w:rsidRPr="003A1123">
          <w:rPr>
            <w:rStyle w:val="aa"/>
            <w:rFonts w:ascii="黑体" w:eastAsia="黑体"/>
            <w:webHidden/>
          </w:rPr>
          <w:fldChar w:fldCharType="separate"/>
        </w:r>
        <w:r w:rsidR="00D12440">
          <w:rPr>
            <w:rStyle w:val="aa"/>
            <w:rFonts w:ascii="黑体" w:eastAsia="黑体"/>
            <w:noProof/>
            <w:webHidden/>
          </w:rPr>
          <w:t>8</w:t>
        </w:r>
        <w:r w:rsidR="00FB459F" w:rsidRPr="003A1123">
          <w:rPr>
            <w:rStyle w:val="aa"/>
            <w:rFonts w:ascii="黑体" w:eastAsia="黑体"/>
            <w:webHidden/>
          </w:rPr>
          <w:fldChar w:fldCharType="end"/>
        </w:r>
      </w:hyperlink>
    </w:p>
    <w:p w:rsidR="0010227F" w:rsidRPr="003A1123" w:rsidRDefault="000361C6" w:rsidP="003A1123">
      <w:pPr>
        <w:pStyle w:val="10"/>
        <w:tabs>
          <w:tab w:val="right" w:leader="dot" w:pos="8296"/>
        </w:tabs>
        <w:spacing w:before="0" w:line="300" w:lineRule="auto"/>
        <w:rPr>
          <w:rStyle w:val="aa"/>
          <w:rFonts w:ascii="黑体" w:eastAsia="黑体"/>
        </w:rPr>
      </w:pPr>
      <w:hyperlink w:anchor="_Toc443469066" w:history="1">
        <w:r w:rsidR="0010227F" w:rsidRPr="003A1123">
          <w:rPr>
            <w:rStyle w:val="aa"/>
            <w:rFonts w:ascii="黑体" w:eastAsia="黑体"/>
            <w:noProof/>
          </w:rPr>
          <w:t>6.3</w:t>
        </w:r>
        <w:r w:rsidR="0010227F" w:rsidRPr="003A1123">
          <w:rPr>
            <w:rStyle w:val="aa"/>
            <w:rFonts w:ascii="黑体" w:eastAsia="黑体" w:hint="eastAsia"/>
            <w:noProof/>
          </w:rPr>
          <w:t>认证范围的扩大</w:t>
        </w:r>
        <w:r w:rsidR="0010227F" w:rsidRPr="003A1123">
          <w:rPr>
            <w:rStyle w:val="aa"/>
            <w:rFonts w:ascii="黑体" w:eastAsia="黑体"/>
            <w:webHidden/>
          </w:rPr>
          <w:tab/>
        </w:r>
        <w:r w:rsidR="00FB459F" w:rsidRPr="003A1123">
          <w:rPr>
            <w:rStyle w:val="aa"/>
            <w:rFonts w:ascii="黑体" w:eastAsia="黑体"/>
            <w:webHidden/>
          </w:rPr>
          <w:fldChar w:fldCharType="begin"/>
        </w:r>
        <w:r w:rsidR="0010227F" w:rsidRPr="003A1123">
          <w:rPr>
            <w:rStyle w:val="aa"/>
            <w:rFonts w:ascii="黑体" w:eastAsia="黑体"/>
            <w:webHidden/>
          </w:rPr>
          <w:instrText xml:space="preserve"> PAGEREF _Toc443469066 \h </w:instrText>
        </w:r>
        <w:r w:rsidR="00FB459F" w:rsidRPr="003A1123">
          <w:rPr>
            <w:rStyle w:val="aa"/>
            <w:rFonts w:ascii="黑体" w:eastAsia="黑体"/>
            <w:webHidden/>
          </w:rPr>
        </w:r>
        <w:r w:rsidR="00FB459F" w:rsidRPr="003A1123">
          <w:rPr>
            <w:rStyle w:val="aa"/>
            <w:rFonts w:ascii="黑体" w:eastAsia="黑体"/>
            <w:webHidden/>
          </w:rPr>
          <w:fldChar w:fldCharType="separate"/>
        </w:r>
        <w:r w:rsidR="00D12440">
          <w:rPr>
            <w:rStyle w:val="aa"/>
            <w:rFonts w:ascii="黑体" w:eastAsia="黑体"/>
            <w:noProof/>
            <w:webHidden/>
          </w:rPr>
          <w:t>8</w:t>
        </w:r>
        <w:r w:rsidR="00FB459F" w:rsidRPr="003A1123">
          <w:rPr>
            <w:rStyle w:val="aa"/>
            <w:rFonts w:ascii="黑体" w:eastAsia="黑体"/>
            <w:webHidden/>
          </w:rPr>
          <w:fldChar w:fldCharType="end"/>
        </w:r>
      </w:hyperlink>
    </w:p>
    <w:p w:rsidR="0010227F" w:rsidRPr="003A1123" w:rsidRDefault="000361C6" w:rsidP="003A1123">
      <w:pPr>
        <w:pStyle w:val="10"/>
        <w:tabs>
          <w:tab w:val="right" w:leader="dot" w:pos="8296"/>
        </w:tabs>
        <w:spacing w:before="0" w:line="300" w:lineRule="auto"/>
        <w:rPr>
          <w:rStyle w:val="aa"/>
          <w:rFonts w:ascii="黑体" w:eastAsia="黑体"/>
        </w:rPr>
      </w:pPr>
      <w:hyperlink w:anchor="_Toc443469067" w:history="1">
        <w:r w:rsidR="0010227F" w:rsidRPr="003A1123">
          <w:rPr>
            <w:rStyle w:val="aa"/>
            <w:rFonts w:ascii="黑体" w:eastAsia="黑体"/>
            <w:noProof/>
          </w:rPr>
          <w:t>6.4</w:t>
        </w:r>
        <w:r w:rsidR="0010227F" w:rsidRPr="003A1123">
          <w:rPr>
            <w:rStyle w:val="aa"/>
            <w:rFonts w:ascii="黑体" w:eastAsia="黑体" w:hint="eastAsia"/>
            <w:noProof/>
          </w:rPr>
          <w:t>认证范围的缩小</w:t>
        </w:r>
        <w:r w:rsidR="0010227F" w:rsidRPr="003A1123">
          <w:rPr>
            <w:rStyle w:val="aa"/>
            <w:rFonts w:ascii="黑体" w:eastAsia="黑体"/>
            <w:webHidden/>
          </w:rPr>
          <w:tab/>
        </w:r>
        <w:r w:rsidR="00FB459F" w:rsidRPr="003A1123">
          <w:rPr>
            <w:rStyle w:val="aa"/>
            <w:rFonts w:ascii="黑体" w:eastAsia="黑体"/>
            <w:webHidden/>
          </w:rPr>
          <w:fldChar w:fldCharType="begin"/>
        </w:r>
        <w:r w:rsidR="0010227F" w:rsidRPr="003A1123">
          <w:rPr>
            <w:rStyle w:val="aa"/>
            <w:rFonts w:ascii="黑体" w:eastAsia="黑体"/>
            <w:webHidden/>
          </w:rPr>
          <w:instrText xml:space="preserve"> PAGEREF _Toc443469067 \h </w:instrText>
        </w:r>
        <w:r w:rsidR="00FB459F" w:rsidRPr="003A1123">
          <w:rPr>
            <w:rStyle w:val="aa"/>
            <w:rFonts w:ascii="黑体" w:eastAsia="黑体"/>
            <w:webHidden/>
          </w:rPr>
        </w:r>
        <w:r w:rsidR="00FB459F" w:rsidRPr="003A1123">
          <w:rPr>
            <w:rStyle w:val="aa"/>
            <w:rFonts w:ascii="黑体" w:eastAsia="黑体"/>
            <w:webHidden/>
          </w:rPr>
          <w:fldChar w:fldCharType="separate"/>
        </w:r>
        <w:r w:rsidR="00D12440">
          <w:rPr>
            <w:rStyle w:val="aa"/>
            <w:rFonts w:ascii="黑体" w:eastAsia="黑体"/>
            <w:noProof/>
            <w:webHidden/>
          </w:rPr>
          <w:t>8</w:t>
        </w:r>
        <w:r w:rsidR="00FB459F" w:rsidRPr="003A1123">
          <w:rPr>
            <w:rStyle w:val="aa"/>
            <w:rFonts w:ascii="黑体" w:eastAsia="黑体"/>
            <w:webHidden/>
          </w:rPr>
          <w:fldChar w:fldCharType="end"/>
        </w:r>
      </w:hyperlink>
    </w:p>
    <w:p w:rsidR="0010227F" w:rsidRPr="003A1123" w:rsidRDefault="000361C6" w:rsidP="003A1123">
      <w:pPr>
        <w:pStyle w:val="10"/>
        <w:tabs>
          <w:tab w:val="right" w:leader="dot" w:pos="8296"/>
        </w:tabs>
        <w:spacing w:before="0" w:line="300" w:lineRule="auto"/>
        <w:rPr>
          <w:rStyle w:val="aa"/>
          <w:rFonts w:ascii="黑体" w:eastAsia="黑体"/>
        </w:rPr>
      </w:pPr>
      <w:hyperlink w:anchor="_Toc443469068" w:history="1">
        <w:r w:rsidR="0010227F" w:rsidRPr="003A1123">
          <w:rPr>
            <w:rStyle w:val="aa"/>
            <w:rFonts w:ascii="黑体" w:eastAsia="黑体"/>
            <w:noProof/>
          </w:rPr>
          <w:t>6.5</w:t>
        </w:r>
        <w:r w:rsidR="0010227F" w:rsidRPr="003A1123">
          <w:rPr>
            <w:rStyle w:val="aa"/>
            <w:rFonts w:ascii="黑体" w:eastAsia="黑体" w:hint="eastAsia"/>
            <w:noProof/>
          </w:rPr>
          <w:t>认证证书的暂停、注销和撤销</w:t>
        </w:r>
        <w:r w:rsidR="0010227F" w:rsidRPr="003A1123">
          <w:rPr>
            <w:rStyle w:val="aa"/>
            <w:rFonts w:ascii="黑体" w:eastAsia="黑体"/>
            <w:webHidden/>
          </w:rPr>
          <w:tab/>
        </w:r>
        <w:r w:rsidR="00FB459F" w:rsidRPr="003A1123">
          <w:rPr>
            <w:rStyle w:val="aa"/>
            <w:rFonts w:ascii="黑体" w:eastAsia="黑体"/>
            <w:webHidden/>
          </w:rPr>
          <w:fldChar w:fldCharType="begin"/>
        </w:r>
        <w:r w:rsidR="0010227F" w:rsidRPr="003A1123">
          <w:rPr>
            <w:rStyle w:val="aa"/>
            <w:rFonts w:ascii="黑体" w:eastAsia="黑体"/>
            <w:webHidden/>
          </w:rPr>
          <w:instrText xml:space="preserve"> PAGEREF _Toc443469068 \h </w:instrText>
        </w:r>
        <w:r w:rsidR="00FB459F" w:rsidRPr="003A1123">
          <w:rPr>
            <w:rStyle w:val="aa"/>
            <w:rFonts w:ascii="黑体" w:eastAsia="黑体"/>
            <w:webHidden/>
          </w:rPr>
        </w:r>
        <w:r w:rsidR="00FB459F" w:rsidRPr="003A1123">
          <w:rPr>
            <w:rStyle w:val="aa"/>
            <w:rFonts w:ascii="黑体" w:eastAsia="黑体"/>
            <w:webHidden/>
          </w:rPr>
          <w:fldChar w:fldCharType="separate"/>
        </w:r>
        <w:r w:rsidR="00D12440">
          <w:rPr>
            <w:rStyle w:val="aa"/>
            <w:rFonts w:ascii="黑体" w:eastAsia="黑体"/>
            <w:noProof/>
            <w:webHidden/>
          </w:rPr>
          <w:t>9</w:t>
        </w:r>
        <w:r w:rsidR="00FB459F" w:rsidRPr="003A1123">
          <w:rPr>
            <w:rStyle w:val="aa"/>
            <w:rFonts w:ascii="黑体" w:eastAsia="黑体"/>
            <w:webHidden/>
          </w:rPr>
          <w:fldChar w:fldCharType="end"/>
        </w:r>
      </w:hyperlink>
    </w:p>
    <w:p w:rsidR="0010227F" w:rsidRPr="003A1123" w:rsidRDefault="000361C6" w:rsidP="003A1123">
      <w:pPr>
        <w:pStyle w:val="10"/>
        <w:tabs>
          <w:tab w:val="right" w:leader="dot" w:pos="8296"/>
        </w:tabs>
        <w:spacing w:before="0" w:line="300" w:lineRule="auto"/>
        <w:rPr>
          <w:rStyle w:val="aa"/>
          <w:rFonts w:ascii="黑体" w:eastAsia="黑体"/>
        </w:rPr>
      </w:pPr>
      <w:hyperlink w:anchor="_Toc443469069" w:history="1">
        <w:r w:rsidR="0010227F" w:rsidRPr="003A1123">
          <w:rPr>
            <w:rStyle w:val="aa"/>
            <w:rFonts w:ascii="黑体" w:eastAsia="黑体"/>
            <w:noProof/>
          </w:rPr>
          <w:t>7.</w:t>
        </w:r>
        <w:r w:rsidR="0010227F" w:rsidRPr="003A1123">
          <w:rPr>
            <w:rStyle w:val="aa"/>
            <w:rFonts w:ascii="黑体" w:eastAsia="黑体" w:hint="eastAsia"/>
            <w:noProof/>
          </w:rPr>
          <w:t>认证标志</w:t>
        </w:r>
        <w:r w:rsidR="0010227F" w:rsidRPr="003A1123">
          <w:rPr>
            <w:rStyle w:val="aa"/>
            <w:rFonts w:ascii="黑体" w:eastAsia="黑体"/>
            <w:webHidden/>
          </w:rPr>
          <w:tab/>
        </w:r>
        <w:r w:rsidR="00FB459F" w:rsidRPr="003A1123">
          <w:rPr>
            <w:rStyle w:val="aa"/>
            <w:rFonts w:ascii="黑体" w:eastAsia="黑体"/>
            <w:webHidden/>
          </w:rPr>
          <w:fldChar w:fldCharType="begin"/>
        </w:r>
        <w:r w:rsidR="0010227F" w:rsidRPr="003A1123">
          <w:rPr>
            <w:rStyle w:val="aa"/>
            <w:rFonts w:ascii="黑体" w:eastAsia="黑体"/>
            <w:webHidden/>
          </w:rPr>
          <w:instrText xml:space="preserve"> PAGEREF _Toc443469069 \h </w:instrText>
        </w:r>
        <w:r w:rsidR="00FB459F" w:rsidRPr="003A1123">
          <w:rPr>
            <w:rStyle w:val="aa"/>
            <w:rFonts w:ascii="黑体" w:eastAsia="黑体"/>
            <w:webHidden/>
          </w:rPr>
        </w:r>
        <w:r w:rsidR="00FB459F" w:rsidRPr="003A1123">
          <w:rPr>
            <w:rStyle w:val="aa"/>
            <w:rFonts w:ascii="黑体" w:eastAsia="黑体"/>
            <w:webHidden/>
          </w:rPr>
          <w:fldChar w:fldCharType="separate"/>
        </w:r>
        <w:r w:rsidR="00D12440">
          <w:rPr>
            <w:rStyle w:val="aa"/>
            <w:rFonts w:ascii="黑体" w:eastAsia="黑体"/>
            <w:noProof/>
            <w:webHidden/>
          </w:rPr>
          <w:t>9</w:t>
        </w:r>
        <w:r w:rsidR="00FB459F" w:rsidRPr="003A1123">
          <w:rPr>
            <w:rStyle w:val="aa"/>
            <w:rFonts w:ascii="黑体" w:eastAsia="黑体"/>
            <w:webHidden/>
          </w:rPr>
          <w:fldChar w:fldCharType="end"/>
        </w:r>
      </w:hyperlink>
    </w:p>
    <w:p w:rsidR="0010227F" w:rsidRPr="003A1123" w:rsidRDefault="000361C6" w:rsidP="003A1123">
      <w:pPr>
        <w:pStyle w:val="10"/>
        <w:tabs>
          <w:tab w:val="right" w:leader="dot" w:pos="8296"/>
        </w:tabs>
        <w:spacing w:before="0" w:line="300" w:lineRule="auto"/>
        <w:rPr>
          <w:rStyle w:val="aa"/>
          <w:rFonts w:ascii="黑体" w:eastAsia="黑体"/>
        </w:rPr>
      </w:pPr>
      <w:hyperlink w:anchor="_Toc443469070" w:history="1">
        <w:r w:rsidR="0010227F" w:rsidRPr="003A1123">
          <w:rPr>
            <w:rStyle w:val="aa"/>
            <w:rFonts w:ascii="黑体" w:eastAsia="黑体"/>
            <w:noProof/>
          </w:rPr>
          <w:t xml:space="preserve">7.1 </w:t>
        </w:r>
        <w:r w:rsidR="0010227F" w:rsidRPr="003A1123">
          <w:rPr>
            <w:rStyle w:val="aa"/>
            <w:rFonts w:ascii="黑体" w:eastAsia="黑体" w:hint="eastAsia"/>
            <w:noProof/>
          </w:rPr>
          <w:t>准许使用的标志样式</w:t>
        </w:r>
        <w:r w:rsidR="0010227F" w:rsidRPr="003A1123">
          <w:rPr>
            <w:rStyle w:val="aa"/>
            <w:rFonts w:ascii="黑体" w:eastAsia="黑体"/>
            <w:webHidden/>
          </w:rPr>
          <w:tab/>
        </w:r>
        <w:r w:rsidR="00FB459F" w:rsidRPr="003A1123">
          <w:rPr>
            <w:rStyle w:val="aa"/>
            <w:rFonts w:ascii="黑体" w:eastAsia="黑体"/>
            <w:webHidden/>
          </w:rPr>
          <w:fldChar w:fldCharType="begin"/>
        </w:r>
        <w:r w:rsidR="0010227F" w:rsidRPr="003A1123">
          <w:rPr>
            <w:rStyle w:val="aa"/>
            <w:rFonts w:ascii="黑体" w:eastAsia="黑体"/>
            <w:webHidden/>
          </w:rPr>
          <w:instrText xml:space="preserve"> PAGEREF _Toc443469070 \h </w:instrText>
        </w:r>
        <w:r w:rsidR="00FB459F" w:rsidRPr="003A1123">
          <w:rPr>
            <w:rStyle w:val="aa"/>
            <w:rFonts w:ascii="黑体" w:eastAsia="黑体"/>
            <w:webHidden/>
          </w:rPr>
        </w:r>
        <w:r w:rsidR="00FB459F" w:rsidRPr="003A1123">
          <w:rPr>
            <w:rStyle w:val="aa"/>
            <w:rFonts w:ascii="黑体" w:eastAsia="黑体"/>
            <w:webHidden/>
          </w:rPr>
          <w:fldChar w:fldCharType="separate"/>
        </w:r>
        <w:r w:rsidR="00D12440">
          <w:rPr>
            <w:rStyle w:val="aa"/>
            <w:rFonts w:ascii="黑体" w:eastAsia="黑体"/>
            <w:noProof/>
            <w:webHidden/>
          </w:rPr>
          <w:t>9</w:t>
        </w:r>
        <w:r w:rsidR="00FB459F" w:rsidRPr="003A1123">
          <w:rPr>
            <w:rStyle w:val="aa"/>
            <w:rFonts w:ascii="黑体" w:eastAsia="黑体"/>
            <w:webHidden/>
          </w:rPr>
          <w:fldChar w:fldCharType="end"/>
        </w:r>
      </w:hyperlink>
    </w:p>
    <w:p w:rsidR="0010227F" w:rsidRPr="003A1123" w:rsidRDefault="000361C6" w:rsidP="003A1123">
      <w:pPr>
        <w:pStyle w:val="10"/>
        <w:tabs>
          <w:tab w:val="right" w:leader="dot" w:pos="8296"/>
        </w:tabs>
        <w:spacing w:before="0" w:line="300" w:lineRule="auto"/>
        <w:rPr>
          <w:rStyle w:val="aa"/>
          <w:rFonts w:ascii="黑体" w:eastAsia="黑体"/>
        </w:rPr>
      </w:pPr>
      <w:hyperlink w:anchor="_Toc443469071" w:history="1">
        <w:r w:rsidR="0010227F" w:rsidRPr="003A1123">
          <w:rPr>
            <w:rStyle w:val="aa"/>
            <w:rFonts w:ascii="黑体" w:eastAsia="黑体"/>
            <w:noProof/>
          </w:rPr>
          <w:t>7.2</w:t>
        </w:r>
        <w:r w:rsidR="0010227F" w:rsidRPr="003A1123">
          <w:rPr>
            <w:rStyle w:val="aa"/>
            <w:rFonts w:ascii="黑体" w:eastAsia="黑体" w:hint="eastAsia"/>
            <w:noProof/>
          </w:rPr>
          <w:t>变形认证标志的使用</w:t>
        </w:r>
        <w:r w:rsidR="0010227F" w:rsidRPr="003A1123">
          <w:rPr>
            <w:rStyle w:val="aa"/>
            <w:rFonts w:ascii="黑体" w:eastAsia="黑体"/>
            <w:webHidden/>
          </w:rPr>
          <w:tab/>
        </w:r>
        <w:r w:rsidR="00FB459F" w:rsidRPr="003A1123">
          <w:rPr>
            <w:rStyle w:val="aa"/>
            <w:rFonts w:ascii="黑体" w:eastAsia="黑体"/>
            <w:webHidden/>
          </w:rPr>
          <w:fldChar w:fldCharType="begin"/>
        </w:r>
        <w:r w:rsidR="0010227F" w:rsidRPr="003A1123">
          <w:rPr>
            <w:rStyle w:val="aa"/>
            <w:rFonts w:ascii="黑体" w:eastAsia="黑体"/>
            <w:webHidden/>
          </w:rPr>
          <w:instrText xml:space="preserve"> PAGEREF _Toc443469071 \h </w:instrText>
        </w:r>
        <w:r w:rsidR="00FB459F" w:rsidRPr="003A1123">
          <w:rPr>
            <w:rStyle w:val="aa"/>
            <w:rFonts w:ascii="黑体" w:eastAsia="黑体"/>
            <w:webHidden/>
          </w:rPr>
        </w:r>
        <w:r w:rsidR="00FB459F" w:rsidRPr="003A1123">
          <w:rPr>
            <w:rStyle w:val="aa"/>
            <w:rFonts w:ascii="黑体" w:eastAsia="黑体"/>
            <w:webHidden/>
          </w:rPr>
          <w:fldChar w:fldCharType="separate"/>
        </w:r>
        <w:r w:rsidR="00D12440">
          <w:rPr>
            <w:rStyle w:val="aa"/>
            <w:rFonts w:ascii="黑体" w:eastAsia="黑体"/>
            <w:noProof/>
            <w:webHidden/>
          </w:rPr>
          <w:t>9</w:t>
        </w:r>
        <w:r w:rsidR="00FB459F" w:rsidRPr="003A1123">
          <w:rPr>
            <w:rStyle w:val="aa"/>
            <w:rFonts w:ascii="黑体" w:eastAsia="黑体"/>
            <w:webHidden/>
          </w:rPr>
          <w:fldChar w:fldCharType="end"/>
        </w:r>
      </w:hyperlink>
    </w:p>
    <w:p w:rsidR="0010227F" w:rsidRPr="003A1123" w:rsidRDefault="000361C6" w:rsidP="003A1123">
      <w:pPr>
        <w:pStyle w:val="10"/>
        <w:tabs>
          <w:tab w:val="right" w:leader="dot" w:pos="8296"/>
        </w:tabs>
        <w:spacing w:before="0" w:line="300" w:lineRule="auto"/>
        <w:rPr>
          <w:rStyle w:val="aa"/>
          <w:rFonts w:ascii="黑体" w:eastAsia="黑体"/>
        </w:rPr>
      </w:pPr>
      <w:hyperlink w:anchor="_Toc443469072" w:history="1">
        <w:r w:rsidR="0010227F" w:rsidRPr="003A1123">
          <w:rPr>
            <w:rStyle w:val="aa"/>
            <w:rFonts w:ascii="黑体" w:eastAsia="黑体"/>
            <w:noProof/>
          </w:rPr>
          <w:t xml:space="preserve">7.3 </w:t>
        </w:r>
        <w:r w:rsidR="0010227F" w:rsidRPr="003A1123">
          <w:rPr>
            <w:rStyle w:val="aa"/>
            <w:rFonts w:ascii="黑体" w:eastAsia="黑体" w:hint="eastAsia"/>
            <w:noProof/>
          </w:rPr>
          <w:t>加施方式</w:t>
        </w:r>
        <w:r w:rsidR="0010227F" w:rsidRPr="003A1123">
          <w:rPr>
            <w:rStyle w:val="aa"/>
            <w:rFonts w:ascii="黑体" w:eastAsia="黑体"/>
            <w:webHidden/>
          </w:rPr>
          <w:tab/>
        </w:r>
        <w:r w:rsidR="00FB459F" w:rsidRPr="003A1123">
          <w:rPr>
            <w:rStyle w:val="aa"/>
            <w:rFonts w:ascii="黑体" w:eastAsia="黑体"/>
            <w:webHidden/>
          </w:rPr>
          <w:fldChar w:fldCharType="begin"/>
        </w:r>
        <w:r w:rsidR="0010227F" w:rsidRPr="003A1123">
          <w:rPr>
            <w:rStyle w:val="aa"/>
            <w:rFonts w:ascii="黑体" w:eastAsia="黑体"/>
            <w:webHidden/>
          </w:rPr>
          <w:instrText xml:space="preserve"> PAGEREF _Toc443469072 \h </w:instrText>
        </w:r>
        <w:r w:rsidR="00FB459F" w:rsidRPr="003A1123">
          <w:rPr>
            <w:rStyle w:val="aa"/>
            <w:rFonts w:ascii="黑体" w:eastAsia="黑体"/>
            <w:webHidden/>
          </w:rPr>
        </w:r>
        <w:r w:rsidR="00FB459F" w:rsidRPr="003A1123">
          <w:rPr>
            <w:rStyle w:val="aa"/>
            <w:rFonts w:ascii="黑体" w:eastAsia="黑体"/>
            <w:webHidden/>
          </w:rPr>
          <w:fldChar w:fldCharType="separate"/>
        </w:r>
        <w:r w:rsidR="00D12440">
          <w:rPr>
            <w:rStyle w:val="aa"/>
            <w:rFonts w:ascii="黑体" w:eastAsia="黑体"/>
            <w:noProof/>
            <w:webHidden/>
          </w:rPr>
          <w:t>9</w:t>
        </w:r>
        <w:r w:rsidR="00FB459F" w:rsidRPr="003A1123">
          <w:rPr>
            <w:rStyle w:val="aa"/>
            <w:rFonts w:ascii="黑体" w:eastAsia="黑体"/>
            <w:webHidden/>
          </w:rPr>
          <w:fldChar w:fldCharType="end"/>
        </w:r>
      </w:hyperlink>
    </w:p>
    <w:p w:rsidR="0010227F" w:rsidRPr="003A1123" w:rsidRDefault="000361C6" w:rsidP="003A1123">
      <w:pPr>
        <w:pStyle w:val="10"/>
        <w:tabs>
          <w:tab w:val="right" w:leader="dot" w:pos="8296"/>
        </w:tabs>
        <w:spacing w:before="0" w:line="300" w:lineRule="auto"/>
        <w:rPr>
          <w:rStyle w:val="aa"/>
          <w:rFonts w:ascii="黑体" w:eastAsia="黑体"/>
        </w:rPr>
      </w:pPr>
      <w:hyperlink w:anchor="_Toc443469073" w:history="1">
        <w:r w:rsidR="0010227F" w:rsidRPr="003A1123">
          <w:rPr>
            <w:rStyle w:val="aa"/>
            <w:rFonts w:ascii="黑体" w:eastAsia="黑体"/>
            <w:noProof/>
          </w:rPr>
          <w:t xml:space="preserve">7.4 </w:t>
        </w:r>
        <w:r w:rsidR="0010227F" w:rsidRPr="003A1123">
          <w:rPr>
            <w:rStyle w:val="aa"/>
            <w:rFonts w:ascii="黑体" w:eastAsia="黑体" w:hint="eastAsia"/>
            <w:noProof/>
          </w:rPr>
          <w:t>加施位置</w:t>
        </w:r>
        <w:r w:rsidR="0010227F" w:rsidRPr="003A1123">
          <w:rPr>
            <w:rStyle w:val="aa"/>
            <w:rFonts w:ascii="黑体" w:eastAsia="黑体"/>
            <w:webHidden/>
          </w:rPr>
          <w:tab/>
        </w:r>
        <w:r w:rsidR="00FB459F" w:rsidRPr="003A1123">
          <w:rPr>
            <w:rStyle w:val="aa"/>
            <w:rFonts w:ascii="黑体" w:eastAsia="黑体"/>
            <w:webHidden/>
          </w:rPr>
          <w:fldChar w:fldCharType="begin"/>
        </w:r>
        <w:r w:rsidR="0010227F" w:rsidRPr="003A1123">
          <w:rPr>
            <w:rStyle w:val="aa"/>
            <w:rFonts w:ascii="黑体" w:eastAsia="黑体"/>
            <w:webHidden/>
          </w:rPr>
          <w:instrText xml:space="preserve"> PAGEREF _Toc443469073 \h </w:instrText>
        </w:r>
        <w:r w:rsidR="00FB459F" w:rsidRPr="003A1123">
          <w:rPr>
            <w:rStyle w:val="aa"/>
            <w:rFonts w:ascii="黑体" w:eastAsia="黑体"/>
            <w:webHidden/>
          </w:rPr>
        </w:r>
        <w:r w:rsidR="00FB459F" w:rsidRPr="003A1123">
          <w:rPr>
            <w:rStyle w:val="aa"/>
            <w:rFonts w:ascii="黑体" w:eastAsia="黑体"/>
            <w:webHidden/>
          </w:rPr>
          <w:fldChar w:fldCharType="separate"/>
        </w:r>
        <w:r w:rsidR="00D12440">
          <w:rPr>
            <w:rStyle w:val="aa"/>
            <w:rFonts w:ascii="黑体" w:eastAsia="黑体"/>
            <w:noProof/>
            <w:webHidden/>
          </w:rPr>
          <w:t>9</w:t>
        </w:r>
        <w:r w:rsidR="00FB459F" w:rsidRPr="003A1123">
          <w:rPr>
            <w:rStyle w:val="aa"/>
            <w:rFonts w:ascii="黑体" w:eastAsia="黑体"/>
            <w:webHidden/>
          </w:rPr>
          <w:fldChar w:fldCharType="end"/>
        </w:r>
      </w:hyperlink>
    </w:p>
    <w:p w:rsidR="0010227F" w:rsidRPr="003A1123" w:rsidRDefault="000361C6" w:rsidP="003A1123">
      <w:pPr>
        <w:pStyle w:val="10"/>
        <w:tabs>
          <w:tab w:val="right" w:leader="dot" w:pos="8296"/>
        </w:tabs>
        <w:spacing w:before="0" w:line="300" w:lineRule="auto"/>
        <w:rPr>
          <w:rStyle w:val="aa"/>
          <w:rFonts w:ascii="黑体" w:eastAsia="黑体"/>
        </w:rPr>
      </w:pPr>
      <w:hyperlink w:anchor="_Toc443469074" w:history="1">
        <w:r w:rsidR="0010227F" w:rsidRPr="003A1123">
          <w:rPr>
            <w:rStyle w:val="aa"/>
            <w:rFonts w:ascii="黑体" w:eastAsia="黑体"/>
            <w:noProof/>
          </w:rPr>
          <w:t>8</w:t>
        </w:r>
        <w:r w:rsidR="0010227F" w:rsidRPr="003A1123">
          <w:rPr>
            <w:rStyle w:val="aa"/>
            <w:rFonts w:ascii="黑体" w:eastAsia="黑体" w:hint="eastAsia"/>
            <w:noProof/>
          </w:rPr>
          <w:t>．认证收费</w:t>
        </w:r>
        <w:r w:rsidR="0010227F" w:rsidRPr="003A1123">
          <w:rPr>
            <w:rStyle w:val="aa"/>
            <w:rFonts w:ascii="黑体" w:eastAsia="黑体"/>
            <w:webHidden/>
          </w:rPr>
          <w:tab/>
        </w:r>
        <w:r w:rsidR="00FB459F" w:rsidRPr="003A1123">
          <w:rPr>
            <w:rStyle w:val="aa"/>
            <w:rFonts w:ascii="黑体" w:eastAsia="黑体"/>
            <w:webHidden/>
          </w:rPr>
          <w:fldChar w:fldCharType="begin"/>
        </w:r>
        <w:r w:rsidR="0010227F" w:rsidRPr="003A1123">
          <w:rPr>
            <w:rStyle w:val="aa"/>
            <w:rFonts w:ascii="黑体" w:eastAsia="黑体"/>
            <w:webHidden/>
          </w:rPr>
          <w:instrText xml:space="preserve"> PAGEREF _Toc443469074 \h </w:instrText>
        </w:r>
        <w:r w:rsidR="00FB459F" w:rsidRPr="003A1123">
          <w:rPr>
            <w:rStyle w:val="aa"/>
            <w:rFonts w:ascii="黑体" w:eastAsia="黑体"/>
            <w:webHidden/>
          </w:rPr>
        </w:r>
        <w:r w:rsidR="00FB459F" w:rsidRPr="003A1123">
          <w:rPr>
            <w:rStyle w:val="aa"/>
            <w:rFonts w:ascii="黑体" w:eastAsia="黑体"/>
            <w:webHidden/>
          </w:rPr>
          <w:fldChar w:fldCharType="separate"/>
        </w:r>
        <w:r w:rsidR="00D12440">
          <w:rPr>
            <w:rStyle w:val="aa"/>
            <w:rFonts w:ascii="黑体" w:eastAsia="黑体"/>
            <w:noProof/>
            <w:webHidden/>
          </w:rPr>
          <w:t>9</w:t>
        </w:r>
        <w:r w:rsidR="00FB459F" w:rsidRPr="003A1123">
          <w:rPr>
            <w:rStyle w:val="aa"/>
            <w:rFonts w:ascii="黑体" w:eastAsia="黑体"/>
            <w:webHidden/>
          </w:rPr>
          <w:fldChar w:fldCharType="end"/>
        </w:r>
      </w:hyperlink>
    </w:p>
    <w:p w:rsidR="0010227F" w:rsidRPr="003A1123" w:rsidRDefault="000361C6" w:rsidP="003A1123">
      <w:pPr>
        <w:pStyle w:val="10"/>
        <w:tabs>
          <w:tab w:val="right" w:leader="dot" w:pos="8296"/>
        </w:tabs>
        <w:spacing w:before="0" w:line="300" w:lineRule="auto"/>
        <w:rPr>
          <w:rFonts w:asciiTheme="minorHAnsi" w:eastAsiaTheme="minorEastAsia" w:hAnsiTheme="minorHAnsi" w:cstheme="minorBidi"/>
          <w:b w:val="0"/>
          <w:bCs w:val="0"/>
          <w:caps w:val="0"/>
          <w:noProof/>
          <w:sz w:val="21"/>
          <w:szCs w:val="22"/>
        </w:rPr>
      </w:pPr>
      <w:hyperlink w:anchor="_Toc443469075" w:history="1">
        <w:r w:rsidR="0010227F" w:rsidRPr="00F955B5">
          <w:rPr>
            <w:rStyle w:val="aa"/>
            <w:rFonts w:ascii="黑体" w:eastAsia="黑体" w:hAnsi="宋体" w:hint="eastAsia"/>
            <w:noProof/>
          </w:rPr>
          <w:t>附件</w:t>
        </w:r>
        <w:r w:rsidR="0010227F" w:rsidRPr="00F955B5">
          <w:rPr>
            <w:rStyle w:val="aa"/>
            <w:rFonts w:ascii="黑体" w:eastAsia="黑体" w:hAnsi="宋体"/>
            <w:noProof/>
          </w:rPr>
          <w:t>1</w:t>
        </w:r>
        <w:r w:rsidR="0010227F" w:rsidRPr="00F955B5">
          <w:rPr>
            <w:rStyle w:val="aa"/>
            <w:rFonts w:ascii="黑体" w:eastAsia="黑体" w:hAnsi="宋体" w:hint="eastAsia"/>
            <w:noProof/>
          </w:rPr>
          <w:t>：</w:t>
        </w:r>
      </w:hyperlink>
      <w:hyperlink w:anchor="_Toc443469076" w:history="1">
        <w:r w:rsidR="0010227F" w:rsidRPr="00F955B5">
          <w:rPr>
            <w:rStyle w:val="aa"/>
            <w:rFonts w:ascii="黑体" w:eastAsia="黑体" w:hAnsi="宋体" w:hint="eastAsia"/>
            <w:noProof/>
          </w:rPr>
          <w:t>产品认证申请需提交的文件资料</w:t>
        </w:r>
        <w:r w:rsidR="0010227F">
          <w:rPr>
            <w:noProof/>
            <w:webHidden/>
          </w:rPr>
          <w:tab/>
        </w:r>
        <w:r w:rsidR="00FB459F">
          <w:rPr>
            <w:noProof/>
            <w:webHidden/>
          </w:rPr>
          <w:fldChar w:fldCharType="begin"/>
        </w:r>
        <w:r w:rsidR="0010227F">
          <w:rPr>
            <w:noProof/>
            <w:webHidden/>
          </w:rPr>
          <w:instrText xml:space="preserve"> PAGEREF _Toc443469076 \h </w:instrText>
        </w:r>
        <w:r w:rsidR="00FB459F">
          <w:rPr>
            <w:noProof/>
            <w:webHidden/>
          </w:rPr>
        </w:r>
        <w:r w:rsidR="00FB459F">
          <w:rPr>
            <w:noProof/>
            <w:webHidden/>
          </w:rPr>
          <w:fldChar w:fldCharType="separate"/>
        </w:r>
        <w:r w:rsidR="00D12440">
          <w:rPr>
            <w:noProof/>
            <w:webHidden/>
          </w:rPr>
          <w:t>10</w:t>
        </w:r>
        <w:r w:rsidR="00FB459F">
          <w:rPr>
            <w:noProof/>
            <w:webHidden/>
          </w:rPr>
          <w:fldChar w:fldCharType="end"/>
        </w:r>
      </w:hyperlink>
    </w:p>
    <w:p w:rsidR="0010227F" w:rsidRDefault="000361C6" w:rsidP="003A1123">
      <w:pPr>
        <w:pStyle w:val="10"/>
        <w:tabs>
          <w:tab w:val="right" w:leader="dot" w:pos="8296"/>
        </w:tabs>
        <w:spacing w:before="0" w:line="300" w:lineRule="auto"/>
        <w:rPr>
          <w:rFonts w:asciiTheme="minorHAnsi" w:eastAsiaTheme="minorEastAsia" w:hAnsiTheme="minorHAnsi" w:cstheme="minorBidi"/>
          <w:b w:val="0"/>
          <w:bCs w:val="0"/>
          <w:caps w:val="0"/>
          <w:noProof/>
          <w:sz w:val="21"/>
          <w:szCs w:val="22"/>
        </w:rPr>
      </w:pPr>
      <w:hyperlink w:anchor="_Toc443469077" w:history="1">
        <w:r w:rsidR="0010227F" w:rsidRPr="00F955B5">
          <w:rPr>
            <w:rStyle w:val="aa"/>
            <w:rFonts w:ascii="黑体" w:eastAsia="黑体" w:hint="eastAsia"/>
            <w:noProof/>
          </w:rPr>
          <w:t>附件</w:t>
        </w:r>
        <w:r w:rsidR="0010227F" w:rsidRPr="00F955B5">
          <w:rPr>
            <w:rStyle w:val="aa"/>
            <w:rFonts w:ascii="黑体" w:eastAsia="黑体"/>
            <w:noProof/>
          </w:rPr>
          <w:t>2</w:t>
        </w:r>
        <w:r w:rsidR="0010227F" w:rsidRPr="00F955B5">
          <w:rPr>
            <w:rStyle w:val="aa"/>
            <w:rFonts w:ascii="黑体" w:eastAsia="黑体" w:hint="eastAsia"/>
            <w:noProof/>
          </w:rPr>
          <w:t>：</w:t>
        </w:r>
      </w:hyperlink>
      <w:hyperlink w:anchor="_Toc443469078" w:history="1">
        <w:r w:rsidR="0010227F" w:rsidRPr="00F955B5">
          <w:rPr>
            <w:rStyle w:val="aa"/>
            <w:rFonts w:ascii="黑体" w:eastAsia="黑体" w:hint="eastAsia"/>
            <w:noProof/>
          </w:rPr>
          <w:t>产品认证工厂质量保证能力要求</w:t>
        </w:r>
        <w:r w:rsidR="0010227F">
          <w:rPr>
            <w:noProof/>
            <w:webHidden/>
          </w:rPr>
          <w:tab/>
        </w:r>
        <w:r w:rsidR="00FB459F">
          <w:rPr>
            <w:noProof/>
            <w:webHidden/>
          </w:rPr>
          <w:fldChar w:fldCharType="begin"/>
        </w:r>
        <w:r w:rsidR="0010227F">
          <w:rPr>
            <w:noProof/>
            <w:webHidden/>
          </w:rPr>
          <w:instrText xml:space="preserve"> PAGEREF _Toc443469078 \h </w:instrText>
        </w:r>
        <w:r w:rsidR="00FB459F">
          <w:rPr>
            <w:noProof/>
            <w:webHidden/>
          </w:rPr>
        </w:r>
        <w:r w:rsidR="00FB459F">
          <w:rPr>
            <w:noProof/>
            <w:webHidden/>
          </w:rPr>
          <w:fldChar w:fldCharType="separate"/>
        </w:r>
        <w:r w:rsidR="00D12440">
          <w:rPr>
            <w:noProof/>
            <w:webHidden/>
          </w:rPr>
          <w:t>14</w:t>
        </w:r>
        <w:r w:rsidR="00FB459F">
          <w:rPr>
            <w:noProof/>
            <w:webHidden/>
          </w:rPr>
          <w:fldChar w:fldCharType="end"/>
        </w:r>
      </w:hyperlink>
    </w:p>
    <w:p w:rsidR="0010227F" w:rsidRDefault="000361C6" w:rsidP="003A1123">
      <w:pPr>
        <w:pStyle w:val="10"/>
        <w:tabs>
          <w:tab w:val="right" w:leader="dot" w:pos="8296"/>
        </w:tabs>
        <w:spacing w:before="0" w:line="300" w:lineRule="auto"/>
        <w:rPr>
          <w:rFonts w:asciiTheme="minorHAnsi" w:eastAsiaTheme="minorEastAsia" w:hAnsiTheme="minorHAnsi" w:cstheme="minorBidi"/>
          <w:b w:val="0"/>
          <w:bCs w:val="0"/>
          <w:caps w:val="0"/>
          <w:noProof/>
          <w:sz w:val="21"/>
          <w:szCs w:val="22"/>
        </w:rPr>
      </w:pPr>
      <w:hyperlink w:anchor="_Toc443469079" w:history="1">
        <w:r w:rsidR="0010227F" w:rsidRPr="00F955B5">
          <w:rPr>
            <w:rStyle w:val="aa"/>
            <w:rFonts w:ascii="黑体" w:eastAsia="黑体" w:hint="eastAsia"/>
            <w:noProof/>
          </w:rPr>
          <w:t>附件</w:t>
        </w:r>
        <w:r w:rsidR="0010227F" w:rsidRPr="00F955B5">
          <w:rPr>
            <w:rStyle w:val="aa"/>
            <w:rFonts w:ascii="黑体" w:eastAsia="黑体"/>
            <w:noProof/>
          </w:rPr>
          <w:t>3</w:t>
        </w:r>
        <w:r w:rsidR="0010227F" w:rsidRPr="00F955B5">
          <w:rPr>
            <w:rStyle w:val="aa"/>
            <w:rFonts w:ascii="黑体" w:eastAsia="黑体" w:hint="eastAsia"/>
            <w:noProof/>
          </w:rPr>
          <w:t>：</w:t>
        </w:r>
      </w:hyperlink>
      <w:hyperlink w:anchor="_Toc443469080" w:history="1">
        <w:r w:rsidR="0010227F" w:rsidRPr="00F955B5">
          <w:rPr>
            <w:rStyle w:val="aa"/>
            <w:rFonts w:ascii="黑体" w:eastAsia="黑体" w:hint="eastAsia"/>
            <w:noProof/>
          </w:rPr>
          <w:t>净水机工厂质量控制检测要求</w:t>
        </w:r>
        <w:r w:rsidR="0010227F">
          <w:rPr>
            <w:noProof/>
            <w:webHidden/>
          </w:rPr>
          <w:tab/>
        </w:r>
        <w:r w:rsidR="00FB459F">
          <w:rPr>
            <w:noProof/>
            <w:webHidden/>
          </w:rPr>
          <w:fldChar w:fldCharType="begin"/>
        </w:r>
        <w:r w:rsidR="0010227F">
          <w:rPr>
            <w:noProof/>
            <w:webHidden/>
          </w:rPr>
          <w:instrText xml:space="preserve"> PAGEREF _Toc443469080 \h </w:instrText>
        </w:r>
        <w:r w:rsidR="00FB459F">
          <w:rPr>
            <w:noProof/>
            <w:webHidden/>
          </w:rPr>
        </w:r>
        <w:r w:rsidR="00FB459F">
          <w:rPr>
            <w:noProof/>
            <w:webHidden/>
          </w:rPr>
          <w:fldChar w:fldCharType="separate"/>
        </w:r>
        <w:r w:rsidR="00D12440">
          <w:rPr>
            <w:noProof/>
            <w:webHidden/>
          </w:rPr>
          <w:t>17</w:t>
        </w:r>
        <w:r w:rsidR="00FB459F">
          <w:rPr>
            <w:noProof/>
            <w:webHidden/>
          </w:rPr>
          <w:fldChar w:fldCharType="end"/>
        </w:r>
      </w:hyperlink>
    </w:p>
    <w:p w:rsidR="0061780F" w:rsidRDefault="00FB459F" w:rsidP="00AE4B1E">
      <w:pPr>
        <w:pStyle w:val="10"/>
        <w:tabs>
          <w:tab w:val="right" w:leader="dot" w:pos="8296"/>
        </w:tabs>
        <w:spacing w:before="0"/>
      </w:pPr>
      <w:r>
        <w:rPr>
          <w:rStyle w:val="aa"/>
          <w:rFonts w:ascii="黑体" w:eastAsia="黑体" w:hAnsi="宋体"/>
          <w:noProof/>
        </w:rPr>
        <w:fldChar w:fldCharType="end"/>
      </w:r>
    </w:p>
    <w:p w:rsidR="0061780F" w:rsidRPr="0061780F" w:rsidRDefault="0061780F" w:rsidP="00AE4B1E">
      <w:pPr>
        <w:spacing w:line="0" w:lineRule="atLeast"/>
        <w:sectPr w:rsidR="0061780F" w:rsidRPr="0061780F" w:rsidSect="002E04BD">
          <w:pgSz w:w="11906" w:h="16838"/>
          <w:pgMar w:top="1440" w:right="1800" w:bottom="1440" w:left="1800" w:header="851" w:footer="992" w:gutter="0"/>
          <w:cols w:space="425"/>
          <w:docGrid w:type="lines" w:linePitch="312"/>
        </w:sectPr>
      </w:pPr>
    </w:p>
    <w:p w:rsidR="00850975" w:rsidRDefault="0061780F">
      <w:pPr>
        <w:pStyle w:val="1"/>
        <w:spacing w:line="360" w:lineRule="auto"/>
        <w:rPr>
          <w:b/>
          <w:bCs/>
          <w:sz w:val="24"/>
        </w:rPr>
      </w:pPr>
      <w:bookmarkStart w:id="5" w:name="_Toc443469053"/>
      <w:r>
        <w:rPr>
          <w:rFonts w:hint="eastAsia"/>
          <w:b/>
          <w:bCs/>
          <w:sz w:val="24"/>
        </w:rPr>
        <w:lastRenderedPageBreak/>
        <w:t>1.</w:t>
      </w:r>
      <w:r>
        <w:rPr>
          <w:rFonts w:hint="eastAsia"/>
          <w:b/>
          <w:bCs/>
          <w:sz w:val="24"/>
        </w:rPr>
        <w:t>适用范围</w:t>
      </w:r>
      <w:bookmarkEnd w:id="1"/>
      <w:bookmarkEnd w:id="2"/>
      <w:bookmarkEnd w:id="3"/>
      <w:bookmarkEnd w:id="4"/>
      <w:bookmarkEnd w:id="5"/>
      <w:r w:rsidR="00850975">
        <w:rPr>
          <w:b/>
          <w:bCs/>
          <w:sz w:val="24"/>
        </w:rPr>
        <w:t xml:space="preserve"> </w:t>
      </w:r>
    </w:p>
    <w:p w:rsidR="00BE2488" w:rsidRPr="00D12440" w:rsidRDefault="001174DA" w:rsidP="00D12440">
      <w:pPr>
        <w:pStyle w:val="30"/>
        <w:spacing w:line="360" w:lineRule="auto"/>
        <w:ind w:right="171" w:firstLineChars="200" w:firstLine="480"/>
        <w:jc w:val="both"/>
        <w:rPr>
          <w:rFonts w:ascii="宋体" w:hAnsi="宋体"/>
          <w:sz w:val="24"/>
          <w:szCs w:val="28"/>
        </w:rPr>
      </w:pPr>
      <w:r>
        <w:rPr>
          <w:rFonts w:ascii="宋体" w:hAnsi="宋体" w:hint="eastAsia"/>
          <w:sz w:val="24"/>
          <w:szCs w:val="28"/>
        </w:rPr>
        <w:t>本认证实施规则适用于</w:t>
      </w:r>
      <w:r w:rsidR="007F5ECC">
        <w:rPr>
          <w:rFonts w:ascii="宋体" w:hAnsi="宋体" w:hint="eastAsia"/>
          <w:sz w:val="24"/>
          <w:szCs w:val="28"/>
        </w:rPr>
        <w:t>家用和类似用途饮用水处理装置（以下简称“饮用水处理装置”）</w:t>
      </w:r>
      <w:r w:rsidR="00BE2488">
        <w:rPr>
          <w:rFonts w:hint="eastAsia"/>
        </w:rPr>
        <w:t xml:space="preserve"> </w:t>
      </w:r>
    </w:p>
    <w:p w:rsidR="00850975" w:rsidRPr="00126C8F" w:rsidRDefault="00850975" w:rsidP="00126C8F">
      <w:pPr>
        <w:pStyle w:val="1"/>
        <w:spacing w:line="360" w:lineRule="auto"/>
        <w:rPr>
          <w:rFonts w:ascii="宋体" w:hAnsi="宋体"/>
          <w:b/>
          <w:bCs/>
          <w:sz w:val="24"/>
        </w:rPr>
      </w:pPr>
      <w:bookmarkStart w:id="6" w:name="_Toc144710672"/>
      <w:bookmarkStart w:id="7" w:name="_Toc151433358"/>
      <w:bookmarkStart w:id="8" w:name="_Toc443469054"/>
      <w:r w:rsidRPr="00126C8F">
        <w:rPr>
          <w:rFonts w:hint="eastAsia"/>
          <w:b/>
          <w:bCs/>
          <w:sz w:val="24"/>
        </w:rPr>
        <w:t>2.</w:t>
      </w:r>
      <w:r w:rsidRPr="00126C8F">
        <w:rPr>
          <w:rFonts w:hint="eastAsia"/>
          <w:b/>
          <w:bCs/>
          <w:sz w:val="24"/>
        </w:rPr>
        <w:t>定义</w:t>
      </w:r>
      <w:bookmarkEnd w:id="6"/>
      <w:bookmarkEnd w:id="7"/>
      <w:bookmarkEnd w:id="8"/>
    </w:p>
    <w:p w:rsidR="00850975" w:rsidRDefault="00850975">
      <w:pPr>
        <w:pStyle w:val="Default"/>
        <w:spacing w:line="360" w:lineRule="auto"/>
        <w:rPr>
          <w:b/>
          <w:bCs/>
          <w:kern w:val="2"/>
          <w:sz w:val="24"/>
          <w:szCs w:val="28"/>
        </w:rPr>
      </w:pPr>
      <w:r>
        <w:rPr>
          <w:rFonts w:hint="eastAsia"/>
          <w:b/>
          <w:bCs/>
          <w:kern w:val="2"/>
          <w:sz w:val="24"/>
          <w:szCs w:val="28"/>
        </w:rPr>
        <w:t xml:space="preserve">  </w:t>
      </w:r>
      <w:r w:rsidR="007663E1" w:rsidRPr="007663E1">
        <w:rPr>
          <w:rFonts w:ascii="宋体" w:hAnsi="宋体" w:hint="eastAsia"/>
          <w:sz w:val="24"/>
        </w:rPr>
        <w:t xml:space="preserve"> </w:t>
      </w:r>
      <w:r w:rsidR="00A836C1">
        <w:rPr>
          <w:rFonts w:ascii="宋体" w:hAnsi="宋体" w:hint="eastAsia"/>
          <w:sz w:val="24"/>
        </w:rPr>
        <w:t xml:space="preserve"> </w:t>
      </w:r>
      <w:r w:rsidR="007F5ECC">
        <w:rPr>
          <w:rFonts w:ascii="宋体" w:hAnsi="宋体" w:hint="eastAsia"/>
          <w:sz w:val="24"/>
        </w:rPr>
        <w:t>饮用水处理装置</w:t>
      </w:r>
      <w:r>
        <w:rPr>
          <w:rFonts w:ascii="宋体" w:hAnsi="宋体" w:hint="eastAsia"/>
          <w:sz w:val="24"/>
        </w:rPr>
        <w:t>的相关定义见</w:t>
      </w:r>
      <w:r w:rsidR="007F5ECC">
        <w:rPr>
          <w:rFonts w:ascii="宋体" w:hAnsi="宋体" w:hint="eastAsia"/>
          <w:sz w:val="24"/>
        </w:rPr>
        <w:t>G</w:t>
      </w:r>
      <w:r w:rsidR="00E67FCA">
        <w:rPr>
          <w:rFonts w:ascii="宋体" w:hAnsi="宋体" w:hint="eastAsia"/>
          <w:sz w:val="24"/>
        </w:rPr>
        <w:t xml:space="preserve">B/T </w:t>
      </w:r>
      <w:r w:rsidR="007F5ECC">
        <w:rPr>
          <w:rFonts w:ascii="宋体" w:hAnsi="宋体" w:hint="eastAsia"/>
          <w:sz w:val="24"/>
        </w:rPr>
        <w:t>30307</w:t>
      </w:r>
      <w:r>
        <w:rPr>
          <w:rFonts w:ascii="宋体" w:hAnsi="宋体" w:hint="eastAsia"/>
          <w:sz w:val="24"/>
        </w:rPr>
        <w:t>《</w:t>
      </w:r>
      <w:r>
        <w:rPr>
          <w:rFonts w:ascii="宋体" w:hAnsi="宋体"/>
          <w:sz w:val="24"/>
        </w:rPr>
        <w:t>家用</w:t>
      </w:r>
      <w:r w:rsidR="001960C2">
        <w:rPr>
          <w:rFonts w:ascii="宋体" w:hAnsi="宋体" w:hint="eastAsia"/>
          <w:sz w:val="24"/>
        </w:rPr>
        <w:t>和类似用途</w:t>
      </w:r>
      <w:r w:rsidR="007F5ECC">
        <w:rPr>
          <w:rFonts w:ascii="宋体" w:hAnsi="宋体" w:hint="eastAsia"/>
          <w:sz w:val="24"/>
        </w:rPr>
        <w:t>饮用水处理装置</w:t>
      </w:r>
      <w:r>
        <w:rPr>
          <w:rFonts w:ascii="宋体" w:hAnsi="宋体" w:hint="eastAsia"/>
          <w:sz w:val="24"/>
        </w:rPr>
        <w:t>》。</w:t>
      </w:r>
    </w:p>
    <w:p w:rsidR="00850975" w:rsidRDefault="00850975">
      <w:pPr>
        <w:pStyle w:val="1"/>
        <w:spacing w:line="360" w:lineRule="auto"/>
        <w:rPr>
          <w:rFonts w:ascii="宋体" w:hAnsi="宋体"/>
          <w:b/>
          <w:bCs/>
          <w:sz w:val="24"/>
        </w:rPr>
      </w:pPr>
      <w:bookmarkStart w:id="9" w:name="_Toc74496891"/>
      <w:bookmarkStart w:id="10" w:name="_Toc74543672"/>
      <w:bookmarkStart w:id="11" w:name="_Toc74553656"/>
      <w:bookmarkStart w:id="12" w:name="_Toc144710673"/>
      <w:bookmarkStart w:id="13" w:name="_Toc151433359"/>
      <w:bookmarkStart w:id="14" w:name="_Toc443469055"/>
      <w:r>
        <w:rPr>
          <w:rFonts w:ascii="宋体" w:hAnsi="宋体" w:hint="eastAsia"/>
          <w:b/>
          <w:bCs/>
          <w:sz w:val="24"/>
        </w:rPr>
        <w:t>3.认证模式</w:t>
      </w:r>
      <w:bookmarkEnd w:id="9"/>
      <w:bookmarkEnd w:id="10"/>
      <w:bookmarkEnd w:id="11"/>
      <w:bookmarkEnd w:id="12"/>
      <w:bookmarkEnd w:id="13"/>
      <w:bookmarkEnd w:id="14"/>
    </w:p>
    <w:p w:rsidR="00850975" w:rsidRDefault="00D41362" w:rsidP="00817DD1">
      <w:pPr>
        <w:pStyle w:val="Default"/>
        <w:spacing w:line="360" w:lineRule="auto"/>
        <w:ind w:firstLineChars="150" w:firstLine="360"/>
        <w:rPr>
          <w:rFonts w:ascii="宋体" w:hAnsi="宋体"/>
          <w:sz w:val="24"/>
        </w:rPr>
      </w:pPr>
      <w:r>
        <w:rPr>
          <w:rFonts w:ascii="宋体" w:hAnsi="宋体" w:hint="eastAsia"/>
          <w:sz w:val="24"/>
        </w:rPr>
        <w:t>模式</w:t>
      </w:r>
      <w:proofErr w:type="gramStart"/>
      <w:r>
        <w:rPr>
          <w:rFonts w:ascii="宋体" w:hAnsi="宋体" w:hint="eastAsia"/>
          <w:sz w:val="24"/>
        </w:rPr>
        <w:t>一</w:t>
      </w:r>
      <w:proofErr w:type="gramEnd"/>
      <w:r>
        <w:rPr>
          <w:rFonts w:ascii="宋体" w:hAnsi="宋体" w:hint="eastAsia"/>
          <w:sz w:val="24"/>
        </w:rPr>
        <w:t>：</w:t>
      </w:r>
      <w:r w:rsidR="00B21838">
        <w:rPr>
          <w:rFonts w:ascii="宋体" w:hAnsi="宋体" w:hint="eastAsia"/>
          <w:sz w:val="24"/>
        </w:rPr>
        <w:t>型式试验</w:t>
      </w:r>
      <w:r w:rsidR="00850975">
        <w:rPr>
          <w:rFonts w:ascii="宋体" w:hAnsi="宋体"/>
          <w:sz w:val="24"/>
        </w:rPr>
        <w:t xml:space="preserve"> + 初始工厂审查</w:t>
      </w:r>
      <w:r w:rsidR="00850975">
        <w:rPr>
          <w:rFonts w:ascii="宋体" w:hAnsi="宋体" w:hint="eastAsia"/>
          <w:sz w:val="24"/>
        </w:rPr>
        <w:t xml:space="preserve"> </w:t>
      </w:r>
      <w:r w:rsidR="00850975">
        <w:rPr>
          <w:rFonts w:ascii="宋体" w:hAnsi="宋体"/>
          <w:sz w:val="24"/>
        </w:rPr>
        <w:t>+ 获证后监督。</w:t>
      </w:r>
    </w:p>
    <w:p w:rsidR="00D41362" w:rsidRDefault="00D41362" w:rsidP="00817DD1">
      <w:pPr>
        <w:pStyle w:val="Default"/>
        <w:spacing w:line="360" w:lineRule="auto"/>
        <w:ind w:firstLineChars="150" w:firstLine="360"/>
        <w:rPr>
          <w:rFonts w:ascii="宋体" w:hAnsi="宋体"/>
          <w:sz w:val="24"/>
        </w:rPr>
      </w:pPr>
      <w:r>
        <w:rPr>
          <w:rFonts w:ascii="宋体" w:hAnsi="宋体" w:hint="eastAsia"/>
          <w:sz w:val="24"/>
        </w:rPr>
        <w:t>模式二：型式试验+获证后监督。</w:t>
      </w:r>
    </w:p>
    <w:p w:rsidR="00D41362" w:rsidRPr="00D41362" w:rsidRDefault="00D41362" w:rsidP="00817DD1">
      <w:pPr>
        <w:pStyle w:val="Default"/>
        <w:spacing w:line="360" w:lineRule="auto"/>
        <w:ind w:firstLineChars="150" w:firstLine="360"/>
        <w:rPr>
          <w:rFonts w:ascii="宋体" w:hAnsi="宋体"/>
          <w:sz w:val="24"/>
        </w:rPr>
      </w:pPr>
      <w:r>
        <w:rPr>
          <w:rFonts w:ascii="宋体" w:hAnsi="宋体" w:hint="eastAsia"/>
          <w:sz w:val="24"/>
        </w:rPr>
        <w:t>由企业自主选择认证模式。</w:t>
      </w:r>
    </w:p>
    <w:p w:rsidR="00850975" w:rsidRDefault="00850975">
      <w:pPr>
        <w:pStyle w:val="1"/>
        <w:spacing w:line="360" w:lineRule="auto"/>
        <w:rPr>
          <w:b/>
          <w:bCs/>
          <w:sz w:val="24"/>
        </w:rPr>
      </w:pPr>
      <w:bookmarkStart w:id="15" w:name="_Toc74496892"/>
      <w:bookmarkStart w:id="16" w:name="_Toc74543673"/>
      <w:bookmarkStart w:id="17" w:name="_Toc74553657"/>
      <w:bookmarkStart w:id="18" w:name="_Toc144710674"/>
      <w:bookmarkStart w:id="19" w:name="_Toc151433360"/>
      <w:bookmarkStart w:id="20" w:name="_Toc443469056"/>
      <w:r>
        <w:rPr>
          <w:rFonts w:hint="eastAsia"/>
          <w:b/>
          <w:bCs/>
          <w:sz w:val="24"/>
        </w:rPr>
        <w:t>4.</w:t>
      </w:r>
      <w:r>
        <w:rPr>
          <w:rFonts w:hint="eastAsia"/>
          <w:b/>
          <w:bCs/>
          <w:sz w:val="24"/>
        </w:rPr>
        <w:t>认证的基本环节</w:t>
      </w:r>
      <w:bookmarkEnd w:id="15"/>
      <w:bookmarkEnd w:id="16"/>
      <w:bookmarkEnd w:id="17"/>
      <w:bookmarkEnd w:id="18"/>
      <w:bookmarkEnd w:id="19"/>
      <w:bookmarkEnd w:id="20"/>
    </w:p>
    <w:p w:rsidR="00850975" w:rsidRDefault="00850975" w:rsidP="00874955">
      <w:pPr>
        <w:spacing w:line="360" w:lineRule="auto"/>
        <w:ind w:firstLineChars="150" w:firstLine="360"/>
        <w:rPr>
          <w:sz w:val="24"/>
        </w:rPr>
      </w:pPr>
      <w:r>
        <w:rPr>
          <w:rFonts w:hint="eastAsia"/>
          <w:sz w:val="24"/>
        </w:rPr>
        <w:t>认证的申请和受理</w:t>
      </w:r>
    </w:p>
    <w:p w:rsidR="00850975" w:rsidRDefault="00A87269" w:rsidP="00874955">
      <w:pPr>
        <w:spacing w:line="360" w:lineRule="auto"/>
        <w:ind w:firstLineChars="150" w:firstLine="360"/>
        <w:rPr>
          <w:sz w:val="24"/>
        </w:rPr>
      </w:pPr>
      <w:r>
        <w:rPr>
          <w:rFonts w:hint="eastAsia"/>
          <w:sz w:val="24"/>
        </w:rPr>
        <w:t>产品检测</w:t>
      </w:r>
    </w:p>
    <w:p w:rsidR="00850975" w:rsidRDefault="00850975" w:rsidP="00874955">
      <w:pPr>
        <w:spacing w:line="360" w:lineRule="auto"/>
        <w:ind w:firstLineChars="150" w:firstLine="360"/>
        <w:rPr>
          <w:sz w:val="24"/>
        </w:rPr>
      </w:pPr>
      <w:r>
        <w:rPr>
          <w:rFonts w:hint="eastAsia"/>
          <w:sz w:val="24"/>
        </w:rPr>
        <w:t>初始工厂审查</w:t>
      </w:r>
      <w:r w:rsidR="0036641E">
        <w:rPr>
          <w:rFonts w:hint="eastAsia"/>
          <w:sz w:val="24"/>
        </w:rPr>
        <w:t>（必要时）</w:t>
      </w:r>
    </w:p>
    <w:p w:rsidR="00850975" w:rsidRDefault="00850975" w:rsidP="00874955">
      <w:pPr>
        <w:spacing w:line="360" w:lineRule="auto"/>
        <w:ind w:firstLineChars="150" w:firstLine="360"/>
        <w:rPr>
          <w:sz w:val="24"/>
        </w:rPr>
      </w:pPr>
      <w:r>
        <w:rPr>
          <w:rFonts w:hint="eastAsia"/>
          <w:sz w:val="24"/>
        </w:rPr>
        <w:t>认证结果评价与批准</w:t>
      </w:r>
    </w:p>
    <w:p w:rsidR="00850975" w:rsidRDefault="00850975" w:rsidP="00874955">
      <w:pPr>
        <w:spacing w:line="360" w:lineRule="auto"/>
        <w:ind w:firstLineChars="150" w:firstLine="360"/>
        <w:rPr>
          <w:sz w:val="24"/>
        </w:rPr>
      </w:pPr>
      <w:r>
        <w:rPr>
          <w:rFonts w:hint="eastAsia"/>
          <w:sz w:val="24"/>
        </w:rPr>
        <w:t>获证后监督</w:t>
      </w:r>
    </w:p>
    <w:p w:rsidR="00850975" w:rsidRDefault="00850975">
      <w:pPr>
        <w:pStyle w:val="1"/>
        <w:rPr>
          <w:rFonts w:ascii="宋体" w:hAnsi="宋体"/>
          <w:b/>
          <w:bCs/>
          <w:sz w:val="24"/>
        </w:rPr>
      </w:pPr>
      <w:bookmarkStart w:id="21" w:name="_Toc74496893"/>
      <w:bookmarkStart w:id="22" w:name="_Toc74543674"/>
      <w:bookmarkStart w:id="23" w:name="_Toc74553658"/>
      <w:bookmarkStart w:id="24" w:name="_Toc144710675"/>
      <w:bookmarkStart w:id="25" w:name="_Toc151433361"/>
      <w:bookmarkStart w:id="26" w:name="_Toc443469057"/>
      <w:r>
        <w:rPr>
          <w:rFonts w:ascii="宋体" w:hAnsi="宋体" w:hint="eastAsia"/>
          <w:b/>
          <w:bCs/>
          <w:sz w:val="24"/>
        </w:rPr>
        <w:t>5.认证实施</w:t>
      </w:r>
      <w:bookmarkEnd w:id="21"/>
      <w:bookmarkEnd w:id="22"/>
      <w:bookmarkEnd w:id="23"/>
      <w:bookmarkEnd w:id="24"/>
      <w:bookmarkEnd w:id="25"/>
      <w:bookmarkEnd w:id="26"/>
    </w:p>
    <w:p w:rsidR="00850975" w:rsidRDefault="00850975">
      <w:pPr>
        <w:pStyle w:val="3"/>
        <w:spacing w:before="0" w:after="0" w:line="360" w:lineRule="auto"/>
        <w:rPr>
          <w:rFonts w:ascii="宋体" w:hAnsi="宋体"/>
          <w:b w:val="0"/>
          <w:bCs w:val="0"/>
          <w:sz w:val="24"/>
        </w:rPr>
      </w:pPr>
      <w:bookmarkStart w:id="27" w:name="_Toc74496894"/>
      <w:bookmarkStart w:id="28" w:name="_Toc74543675"/>
      <w:bookmarkStart w:id="29" w:name="_Toc74553659"/>
      <w:bookmarkStart w:id="30" w:name="_Toc144710676"/>
      <w:bookmarkStart w:id="31" w:name="_Toc151433362"/>
      <w:bookmarkStart w:id="32" w:name="_Toc443469058"/>
      <w:r>
        <w:rPr>
          <w:rFonts w:ascii="宋体" w:hAnsi="宋体" w:hint="eastAsia"/>
          <w:b w:val="0"/>
          <w:bCs w:val="0"/>
          <w:sz w:val="24"/>
        </w:rPr>
        <w:t>5.1认证的申请和受理</w:t>
      </w:r>
      <w:bookmarkEnd w:id="27"/>
      <w:bookmarkEnd w:id="28"/>
      <w:bookmarkEnd w:id="29"/>
      <w:bookmarkEnd w:id="30"/>
      <w:bookmarkEnd w:id="31"/>
      <w:bookmarkEnd w:id="32"/>
    </w:p>
    <w:p w:rsidR="00A61E4E" w:rsidRPr="000E7D05" w:rsidRDefault="0073402A" w:rsidP="00A61E4E">
      <w:pPr>
        <w:spacing w:line="360" w:lineRule="auto"/>
        <w:rPr>
          <w:rFonts w:ascii="宋体" w:hAnsi="宋体"/>
          <w:sz w:val="24"/>
          <w:szCs w:val="28"/>
        </w:rPr>
      </w:pPr>
      <w:r>
        <w:rPr>
          <w:rFonts w:ascii="宋体" w:hAnsi="宋体" w:hint="eastAsia"/>
          <w:sz w:val="24"/>
          <w:szCs w:val="28"/>
        </w:rPr>
        <w:t>5</w:t>
      </w:r>
      <w:r w:rsidR="00A61E4E" w:rsidRPr="000E7D05">
        <w:rPr>
          <w:rFonts w:ascii="宋体" w:hAnsi="宋体" w:hint="eastAsia"/>
          <w:sz w:val="24"/>
          <w:szCs w:val="28"/>
        </w:rPr>
        <w:t>.1.1申请认证产品的基本要求</w:t>
      </w:r>
    </w:p>
    <w:p w:rsidR="00F653BF" w:rsidRPr="00F653BF" w:rsidRDefault="00F653BF" w:rsidP="00F653BF">
      <w:pPr>
        <w:spacing w:line="360" w:lineRule="auto"/>
        <w:ind w:firstLine="480"/>
        <w:rPr>
          <w:rFonts w:ascii="宋体" w:hAnsi="宋体"/>
          <w:sz w:val="24"/>
          <w:szCs w:val="28"/>
        </w:rPr>
      </w:pPr>
      <w:r w:rsidRPr="00F653BF">
        <w:rPr>
          <w:rFonts w:ascii="宋体" w:hAnsi="宋体" w:hint="eastAsia"/>
          <w:sz w:val="24"/>
          <w:szCs w:val="28"/>
        </w:rPr>
        <w:t>（1）取得国家工商行政管理部门或有关机构注册登记的法人资格；</w:t>
      </w:r>
    </w:p>
    <w:p w:rsidR="00F653BF" w:rsidRDefault="00F653BF" w:rsidP="00F653BF">
      <w:pPr>
        <w:spacing w:line="360" w:lineRule="auto"/>
        <w:ind w:firstLine="480"/>
        <w:rPr>
          <w:rFonts w:ascii="宋体" w:hAnsi="宋体"/>
          <w:sz w:val="24"/>
          <w:szCs w:val="28"/>
        </w:rPr>
      </w:pPr>
      <w:r w:rsidRPr="00F653BF">
        <w:rPr>
          <w:rFonts w:ascii="宋体" w:hAnsi="宋体" w:hint="eastAsia"/>
          <w:sz w:val="24"/>
          <w:szCs w:val="28"/>
        </w:rPr>
        <w:t>（2）已取得相关法规规定的行政许可；</w:t>
      </w:r>
    </w:p>
    <w:p w:rsidR="00F653BF" w:rsidRDefault="00F653BF" w:rsidP="00F653BF">
      <w:pPr>
        <w:spacing w:line="360" w:lineRule="auto"/>
        <w:ind w:firstLine="480"/>
        <w:rPr>
          <w:rFonts w:ascii="宋体" w:hAnsi="宋体"/>
          <w:sz w:val="24"/>
          <w:szCs w:val="28"/>
        </w:rPr>
      </w:pPr>
      <w:r>
        <w:rPr>
          <w:rFonts w:ascii="宋体" w:hAnsi="宋体" w:hint="eastAsia"/>
          <w:sz w:val="24"/>
          <w:szCs w:val="28"/>
        </w:rPr>
        <w:t>（3）</w:t>
      </w:r>
      <w:r w:rsidRPr="000E7D05">
        <w:rPr>
          <w:rFonts w:ascii="宋体" w:hAnsi="宋体" w:hint="eastAsia"/>
          <w:sz w:val="24"/>
          <w:szCs w:val="28"/>
        </w:rPr>
        <w:t>申请认证的</w:t>
      </w:r>
      <w:r w:rsidR="007F5ECC">
        <w:rPr>
          <w:rFonts w:ascii="宋体" w:hAnsi="宋体" w:hint="eastAsia"/>
          <w:sz w:val="24"/>
          <w:szCs w:val="28"/>
        </w:rPr>
        <w:t>饮用水处理装置</w:t>
      </w:r>
      <w:r w:rsidRPr="000E7D05">
        <w:rPr>
          <w:rFonts w:ascii="宋体" w:hAnsi="宋体" w:hint="eastAsia"/>
          <w:sz w:val="24"/>
          <w:szCs w:val="28"/>
        </w:rPr>
        <w:t>的主要零部件</w:t>
      </w:r>
      <w:r w:rsidR="004579D5">
        <w:rPr>
          <w:rFonts w:ascii="宋体" w:hAnsi="宋体" w:hint="eastAsia"/>
          <w:sz w:val="24"/>
          <w:szCs w:val="28"/>
        </w:rPr>
        <w:t>、原材料以及安装时使用的零配件都应是安全的、可靠的；</w:t>
      </w:r>
    </w:p>
    <w:p w:rsidR="00C2314D" w:rsidRDefault="00C2314D" w:rsidP="00F653BF">
      <w:pPr>
        <w:spacing w:line="360" w:lineRule="auto"/>
        <w:ind w:firstLine="480"/>
        <w:rPr>
          <w:rFonts w:ascii="宋体" w:hAnsi="宋体"/>
          <w:sz w:val="24"/>
          <w:szCs w:val="28"/>
        </w:rPr>
      </w:pPr>
      <w:r>
        <w:rPr>
          <w:rFonts w:ascii="宋体" w:hAnsi="宋体" w:hint="eastAsia"/>
          <w:sz w:val="24"/>
          <w:szCs w:val="28"/>
        </w:rPr>
        <w:t>（4）</w:t>
      </w:r>
      <w:r w:rsidRPr="000E7D05">
        <w:rPr>
          <w:rFonts w:ascii="宋体" w:hAnsi="宋体" w:hint="eastAsia"/>
          <w:sz w:val="24"/>
          <w:szCs w:val="28"/>
        </w:rPr>
        <w:t>申请认证的企业应具备完善的质量管理体系，</w:t>
      </w:r>
      <w:r w:rsidRPr="00F653BF">
        <w:rPr>
          <w:rFonts w:ascii="宋体" w:hAnsi="宋体" w:hint="eastAsia"/>
          <w:sz w:val="24"/>
          <w:szCs w:val="28"/>
        </w:rPr>
        <w:t>并有效运行3个月以上；</w:t>
      </w:r>
    </w:p>
    <w:p w:rsidR="00C2314D" w:rsidRDefault="00C2314D" w:rsidP="00F653BF">
      <w:pPr>
        <w:spacing w:line="360" w:lineRule="auto"/>
        <w:ind w:firstLine="480"/>
        <w:rPr>
          <w:rFonts w:ascii="宋体" w:hAnsi="宋体"/>
          <w:sz w:val="24"/>
          <w:szCs w:val="28"/>
        </w:rPr>
      </w:pPr>
      <w:r>
        <w:rPr>
          <w:rFonts w:ascii="宋体" w:hAnsi="宋体" w:hint="eastAsia"/>
          <w:sz w:val="24"/>
          <w:szCs w:val="28"/>
        </w:rPr>
        <w:t>（5</w:t>
      </w:r>
      <w:r w:rsidR="004579D5">
        <w:rPr>
          <w:rFonts w:ascii="宋体" w:hAnsi="宋体" w:hint="eastAsia"/>
          <w:sz w:val="24"/>
          <w:szCs w:val="28"/>
        </w:rPr>
        <w:t>）在一年内，未因为质量原因被媒体曝光或者被卫生主管部门通报；</w:t>
      </w:r>
    </w:p>
    <w:p w:rsidR="00850975" w:rsidRDefault="00850975">
      <w:pPr>
        <w:spacing w:line="360" w:lineRule="auto"/>
        <w:rPr>
          <w:rFonts w:ascii="宋体" w:hAnsi="宋体"/>
          <w:sz w:val="24"/>
          <w:szCs w:val="20"/>
        </w:rPr>
      </w:pPr>
      <w:r>
        <w:rPr>
          <w:rFonts w:ascii="宋体" w:hAnsi="宋体" w:hint="eastAsia"/>
          <w:sz w:val="24"/>
          <w:szCs w:val="28"/>
        </w:rPr>
        <w:t>5.1.</w:t>
      </w:r>
      <w:r w:rsidR="0073402A">
        <w:rPr>
          <w:rFonts w:ascii="宋体" w:hAnsi="宋体" w:hint="eastAsia"/>
          <w:sz w:val="24"/>
          <w:szCs w:val="28"/>
        </w:rPr>
        <w:t>2</w:t>
      </w:r>
      <w:r>
        <w:rPr>
          <w:rFonts w:ascii="宋体" w:hAnsi="宋体" w:hint="eastAsia"/>
          <w:sz w:val="24"/>
          <w:szCs w:val="28"/>
        </w:rPr>
        <w:t>申请单元划分</w:t>
      </w:r>
      <w:r>
        <w:rPr>
          <w:rFonts w:ascii="宋体" w:hAnsi="宋体"/>
          <w:sz w:val="24"/>
          <w:szCs w:val="28"/>
        </w:rPr>
        <w:t xml:space="preserve"> </w:t>
      </w:r>
    </w:p>
    <w:p w:rsidR="00D04B02" w:rsidRDefault="00D96A61" w:rsidP="00D710AB">
      <w:pPr>
        <w:spacing w:line="360" w:lineRule="auto"/>
        <w:ind w:firstLineChars="217" w:firstLine="521"/>
        <w:rPr>
          <w:rFonts w:ascii="宋体" w:hAnsi="宋体"/>
          <w:sz w:val="24"/>
        </w:rPr>
      </w:pPr>
      <w:r>
        <w:rPr>
          <w:rFonts w:ascii="宋体" w:hAnsi="宋体" w:hint="eastAsia"/>
          <w:sz w:val="24"/>
        </w:rPr>
        <w:t>通常</w:t>
      </w:r>
      <w:r w:rsidR="007018FF">
        <w:rPr>
          <w:rFonts w:ascii="宋体" w:hAnsi="宋体" w:hint="eastAsia"/>
          <w:sz w:val="24"/>
        </w:rPr>
        <w:t>相同</w:t>
      </w:r>
      <w:r w:rsidR="0029134F">
        <w:rPr>
          <w:rFonts w:ascii="宋体" w:hAnsi="宋体" w:hint="eastAsia"/>
          <w:sz w:val="24"/>
        </w:rPr>
        <w:t>设计、</w:t>
      </w:r>
      <w:r w:rsidR="007018FF">
        <w:rPr>
          <w:rFonts w:ascii="宋体" w:hAnsi="宋体" w:hint="eastAsia"/>
          <w:sz w:val="24"/>
        </w:rPr>
        <w:t>结构、</w:t>
      </w:r>
      <w:r w:rsidR="00287ADF">
        <w:rPr>
          <w:rFonts w:ascii="宋体" w:hAnsi="宋体" w:hint="eastAsia"/>
          <w:sz w:val="24"/>
        </w:rPr>
        <w:t>主要部件</w:t>
      </w:r>
      <w:r w:rsidR="00D710AB">
        <w:rPr>
          <w:rFonts w:ascii="宋体" w:hAnsi="宋体" w:hint="eastAsia"/>
          <w:sz w:val="24"/>
        </w:rPr>
        <w:t>或</w:t>
      </w:r>
      <w:r w:rsidR="00287ADF">
        <w:rPr>
          <w:rFonts w:ascii="宋体" w:hAnsi="宋体" w:hint="eastAsia"/>
          <w:sz w:val="24"/>
        </w:rPr>
        <w:t>其</w:t>
      </w:r>
      <w:r w:rsidR="007018FF">
        <w:rPr>
          <w:rFonts w:ascii="宋体" w:hAnsi="宋体" w:hint="eastAsia"/>
          <w:sz w:val="24"/>
        </w:rPr>
        <w:t>材料</w:t>
      </w:r>
      <w:r w:rsidR="00D710AB">
        <w:rPr>
          <w:rFonts w:ascii="宋体" w:hAnsi="宋体" w:hint="eastAsia"/>
          <w:sz w:val="24"/>
        </w:rPr>
        <w:t>及</w:t>
      </w:r>
      <w:r w:rsidR="0029134F">
        <w:rPr>
          <w:rFonts w:ascii="宋体" w:hAnsi="宋体" w:hint="eastAsia"/>
          <w:sz w:val="24"/>
        </w:rPr>
        <w:t>生产流程</w:t>
      </w:r>
      <w:r w:rsidR="00A836C1" w:rsidRPr="00A836C1">
        <w:rPr>
          <w:rFonts w:ascii="宋体" w:hAnsi="宋体" w:hint="eastAsia"/>
          <w:sz w:val="24"/>
        </w:rPr>
        <w:t>的系统为一个申请单元。</w:t>
      </w:r>
    </w:p>
    <w:p w:rsidR="007548E8" w:rsidRPr="00D04B02" w:rsidRDefault="00D04B02" w:rsidP="00FD094B">
      <w:pPr>
        <w:spacing w:line="360" w:lineRule="auto"/>
        <w:ind w:firstLineChars="200" w:firstLine="420"/>
        <w:rPr>
          <w:rFonts w:ascii="黑体" w:eastAsia="黑体" w:hAnsi="宋体"/>
          <w:szCs w:val="21"/>
        </w:rPr>
      </w:pPr>
      <w:r w:rsidRPr="00D04B02">
        <w:rPr>
          <w:rFonts w:ascii="黑体" w:eastAsia="黑体" w:hAnsi="宋体" w:hint="eastAsia"/>
          <w:szCs w:val="21"/>
        </w:rPr>
        <w:t>注：</w:t>
      </w:r>
      <w:r w:rsidR="00AA3224">
        <w:rPr>
          <w:rFonts w:ascii="黑体" w:eastAsia="黑体" w:hAnsi="宋体" w:hint="eastAsia"/>
          <w:szCs w:val="21"/>
        </w:rPr>
        <w:t>认证产品的</w:t>
      </w:r>
      <w:r w:rsidR="007548E8" w:rsidRPr="00D04B02">
        <w:rPr>
          <w:rFonts w:ascii="黑体" w:eastAsia="黑体" w:hAnsi="宋体" w:hint="eastAsia"/>
          <w:szCs w:val="21"/>
        </w:rPr>
        <w:t>部件或其材料</w:t>
      </w:r>
      <w:r w:rsidR="00AA3224">
        <w:rPr>
          <w:rFonts w:ascii="黑体" w:eastAsia="黑体" w:hAnsi="宋体" w:hint="eastAsia"/>
          <w:szCs w:val="21"/>
        </w:rPr>
        <w:t>与检测的样品只是生产商不一样，</w:t>
      </w:r>
      <w:r w:rsidR="009940BF" w:rsidRPr="00D04B02">
        <w:rPr>
          <w:rFonts w:ascii="黑体" w:eastAsia="黑体" w:hAnsi="宋体" w:hint="eastAsia"/>
          <w:szCs w:val="21"/>
        </w:rPr>
        <w:t>规格、性能及资质（检测或认证）</w:t>
      </w:r>
      <w:r w:rsidR="00AA3224">
        <w:rPr>
          <w:rFonts w:ascii="黑体" w:eastAsia="黑体" w:hAnsi="宋体" w:hint="eastAsia"/>
          <w:szCs w:val="21"/>
        </w:rPr>
        <w:t>一样的话</w:t>
      </w:r>
      <w:r w:rsidR="00F6392C">
        <w:rPr>
          <w:rFonts w:ascii="黑体" w:eastAsia="黑体" w:hAnsi="宋体" w:hint="eastAsia"/>
          <w:szCs w:val="21"/>
        </w:rPr>
        <w:t>，可以认为部件或其材料与样品一致</w:t>
      </w:r>
      <w:r w:rsidR="009940BF" w:rsidRPr="00D04B02">
        <w:rPr>
          <w:rFonts w:ascii="黑体" w:eastAsia="黑体" w:hAnsi="宋体" w:hint="eastAsia"/>
          <w:szCs w:val="21"/>
        </w:rPr>
        <w:t>。</w:t>
      </w:r>
    </w:p>
    <w:p w:rsidR="00850975" w:rsidRPr="00A836C1" w:rsidRDefault="00850975" w:rsidP="00D710AB">
      <w:pPr>
        <w:spacing w:line="360" w:lineRule="auto"/>
        <w:ind w:firstLineChars="217" w:firstLine="521"/>
        <w:rPr>
          <w:rFonts w:ascii="宋体" w:hAnsi="宋体"/>
          <w:sz w:val="24"/>
        </w:rPr>
      </w:pPr>
      <w:r>
        <w:rPr>
          <w:rFonts w:ascii="宋体" w:hAnsi="宋体" w:hint="eastAsia"/>
          <w:sz w:val="24"/>
        </w:rPr>
        <w:lastRenderedPageBreak/>
        <w:t>同一制造商、同一产品</w:t>
      </w:r>
      <w:r w:rsidR="001174DA">
        <w:rPr>
          <w:rFonts w:ascii="宋体" w:hAnsi="宋体" w:hint="eastAsia"/>
          <w:sz w:val="24"/>
        </w:rPr>
        <w:t>系列</w:t>
      </w:r>
      <w:r>
        <w:rPr>
          <w:rFonts w:ascii="宋体" w:hAnsi="宋体" w:hint="eastAsia"/>
          <w:sz w:val="24"/>
        </w:rPr>
        <w:t>，不同生产场地生产的产品应作为不同的申请单元</w:t>
      </w:r>
      <w:r w:rsidR="001764F0">
        <w:rPr>
          <w:rFonts w:ascii="宋体" w:hAnsi="宋体" w:hint="eastAsia"/>
          <w:sz w:val="24"/>
        </w:rPr>
        <w:t>，但不同生产场地生产的相同产品可只做一次型式试验。</w:t>
      </w:r>
    </w:p>
    <w:p w:rsidR="00850975" w:rsidRDefault="00850975">
      <w:pPr>
        <w:spacing w:line="360" w:lineRule="auto"/>
        <w:rPr>
          <w:rFonts w:ascii="宋体" w:hAnsi="宋体"/>
          <w:sz w:val="24"/>
          <w:szCs w:val="28"/>
        </w:rPr>
      </w:pPr>
      <w:r>
        <w:rPr>
          <w:rFonts w:ascii="宋体" w:hAnsi="宋体" w:hint="eastAsia"/>
          <w:sz w:val="24"/>
          <w:szCs w:val="28"/>
        </w:rPr>
        <w:t>5.1.</w:t>
      </w:r>
      <w:r w:rsidR="00DA0480">
        <w:rPr>
          <w:rFonts w:ascii="宋体" w:hAnsi="宋体" w:hint="eastAsia"/>
          <w:sz w:val="24"/>
          <w:szCs w:val="28"/>
        </w:rPr>
        <w:t>3</w:t>
      </w:r>
      <w:r>
        <w:rPr>
          <w:rFonts w:ascii="宋体" w:hAnsi="宋体" w:hint="eastAsia"/>
          <w:sz w:val="24"/>
          <w:szCs w:val="28"/>
        </w:rPr>
        <w:t>申请文件</w:t>
      </w:r>
    </w:p>
    <w:p w:rsidR="00850975" w:rsidRDefault="00160BED" w:rsidP="00C67A2E">
      <w:pPr>
        <w:spacing w:line="360" w:lineRule="auto"/>
        <w:ind w:firstLineChars="200" w:firstLine="480"/>
        <w:rPr>
          <w:rFonts w:ascii="宋体" w:hAnsi="宋体"/>
          <w:sz w:val="24"/>
        </w:rPr>
      </w:pPr>
      <w:r>
        <w:rPr>
          <w:rFonts w:ascii="宋体" w:hAnsi="宋体" w:hint="eastAsia"/>
          <w:sz w:val="24"/>
        </w:rPr>
        <w:t>申请认证所需提交的文件资料</w:t>
      </w:r>
      <w:r w:rsidRPr="003A47D0">
        <w:rPr>
          <w:rFonts w:ascii="宋体" w:hAnsi="宋体" w:hint="eastAsia"/>
          <w:sz w:val="24"/>
          <w:szCs w:val="32"/>
        </w:rPr>
        <w:t>见</w:t>
      </w:r>
      <w:r>
        <w:rPr>
          <w:rFonts w:ascii="宋体" w:hAnsi="宋体" w:hint="eastAsia"/>
          <w:sz w:val="24"/>
          <w:szCs w:val="32"/>
        </w:rPr>
        <w:t>附件1。</w:t>
      </w:r>
    </w:p>
    <w:p w:rsidR="00850975" w:rsidRDefault="00850975">
      <w:pPr>
        <w:pStyle w:val="3"/>
        <w:spacing w:before="0" w:after="0" w:line="360" w:lineRule="auto"/>
        <w:rPr>
          <w:rFonts w:ascii="宋体" w:hAnsi="宋体"/>
          <w:b w:val="0"/>
          <w:bCs w:val="0"/>
          <w:sz w:val="24"/>
        </w:rPr>
      </w:pPr>
      <w:bookmarkStart w:id="33" w:name="_Toc74543676"/>
      <w:bookmarkStart w:id="34" w:name="_Toc74553660"/>
      <w:bookmarkStart w:id="35" w:name="_Toc144710677"/>
      <w:bookmarkStart w:id="36" w:name="_Toc151433363"/>
      <w:bookmarkStart w:id="37" w:name="_Toc443468775"/>
      <w:bookmarkStart w:id="38" w:name="_Toc443469059"/>
      <w:r>
        <w:rPr>
          <w:rFonts w:ascii="宋体" w:hAnsi="宋体" w:hint="eastAsia"/>
          <w:b w:val="0"/>
          <w:bCs w:val="0"/>
          <w:sz w:val="24"/>
        </w:rPr>
        <w:t>5.2型式试验</w:t>
      </w:r>
      <w:bookmarkEnd w:id="33"/>
      <w:bookmarkEnd w:id="34"/>
      <w:bookmarkEnd w:id="35"/>
      <w:bookmarkEnd w:id="36"/>
      <w:bookmarkEnd w:id="37"/>
      <w:bookmarkEnd w:id="38"/>
      <w:r>
        <w:rPr>
          <w:rFonts w:ascii="宋体" w:hAnsi="宋体"/>
          <w:b w:val="0"/>
          <w:bCs w:val="0"/>
          <w:sz w:val="24"/>
        </w:rPr>
        <w:t xml:space="preserve"> </w:t>
      </w:r>
    </w:p>
    <w:p w:rsidR="00850975" w:rsidRDefault="00850975" w:rsidP="00B00BCF">
      <w:pPr>
        <w:pStyle w:val="a3"/>
        <w:spacing w:line="360" w:lineRule="auto"/>
        <w:ind w:leftChars="0" w:left="0"/>
        <w:rPr>
          <w:sz w:val="24"/>
          <w:szCs w:val="24"/>
        </w:rPr>
      </w:pPr>
      <w:r>
        <w:rPr>
          <w:rFonts w:ascii="宋体" w:hAnsi="宋体" w:hint="eastAsia"/>
          <w:sz w:val="24"/>
        </w:rPr>
        <w:t>5</w:t>
      </w:r>
      <w:r>
        <w:rPr>
          <w:rFonts w:ascii="宋体" w:hAnsi="宋体"/>
          <w:sz w:val="24"/>
        </w:rPr>
        <w:t>.2.1</w:t>
      </w:r>
      <w:r w:rsidR="006C587E">
        <w:rPr>
          <w:rFonts w:ascii="宋体" w:hAnsi="宋体" w:hint="eastAsia"/>
          <w:sz w:val="24"/>
        </w:rPr>
        <w:t>抽样</w:t>
      </w:r>
      <w:r w:rsidR="00294BB1">
        <w:rPr>
          <w:rFonts w:ascii="宋体" w:hAnsi="宋体" w:hint="eastAsia"/>
          <w:sz w:val="24"/>
        </w:rPr>
        <w:t>原则</w:t>
      </w:r>
    </w:p>
    <w:p w:rsidR="006C587E" w:rsidRPr="006C587E" w:rsidRDefault="006C587E" w:rsidP="003D6C60">
      <w:pPr>
        <w:spacing w:line="360" w:lineRule="auto"/>
        <w:ind w:firstLineChars="200" w:firstLine="480"/>
        <w:rPr>
          <w:rFonts w:ascii="宋体" w:hAnsi="宋体"/>
          <w:sz w:val="24"/>
          <w:szCs w:val="20"/>
        </w:rPr>
      </w:pPr>
      <w:r w:rsidRPr="006C587E">
        <w:rPr>
          <w:rFonts w:ascii="宋体" w:hAnsi="宋体" w:hint="eastAsia"/>
          <w:sz w:val="24"/>
          <w:szCs w:val="20"/>
        </w:rPr>
        <w:t>申请认证的每个单元均要抽取样品进行</w:t>
      </w:r>
      <w:r w:rsidR="002C1155">
        <w:rPr>
          <w:rFonts w:ascii="宋体" w:hAnsi="宋体" w:hint="eastAsia"/>
          <w:sz w:val="24"/>
          <w:szCs w:val="20"/>
        </w:rPr>
        <w:t>产品检测</w:t>
      </w:r>
      <w:r w:rsidRPr="006C587E">
        <w:rPr>
          <w:rFonts w:ascii="宋体" w:hAnsi="宋体" w:hint="eastAsia"/>
          <w:sz w:val="24"/>
          <w:szCs w:val="20"/>
        </w:rPr>
        <w:t>。</w:t>
      </w:r>
    </w:p>
    <w:p w:rsidR="001B38EC" w:rsidRDefault="006C587E" w:rsidP="003D6C60">
      <w:pPr>
        <w:spacing w:line="360" w:lineRule="auto"/>
        <w:ind w:firstLineChars="200" w:firstLine="480"/>
        <w:rPr>
          <w:rFonts w:ascii="宋体" w:hAnsi="宋体"/>
          <w:sz w:val="24"/>
          <w:szCs w:val="20"/>
        </w:rPr>
      </w:pPr>
      <w:r w:rsidRPr="006C587E">
        <w:rPr>
          <w:rFonts w:ascii="宋体" w:hAnsi="宋体" w:hint="eastAsia"/>
          <w:sz w:val="24"/>
          <w:szCs w:val="20"/>
        </w:rPr>
        <w:t>同一认证单元申请认证时，应从认证单元覆盖的产品中抽取具有代表性样品。</w:t>
      </w:r>
    </w:p>
    <w:p w:rsidR="00850975" w:rsidRPr="003D6C60" w:rsidRDefault="00184B39" w:rsidP="003D6C60">
      <w:pPr>
        <w:spacing w:line="360" w:lineRule="auto"/>
        <w:ind w:firstLineChars="200" w:firstLine="480"/>
        <w:rPr>
          <w:rFonts w:ascii="宋体" w:hAnsi="宋体"/>
          <w:sz w:val="24"/>
          <w:szCs w:val="20"/>
        </w:rPr>
      </w:pPr>
      <w:r>
        <w:rPr>
          <w:rFonts w:ascii="宋体" w:hAnsi="宋体" w:hint="eastAsia"/>
          <w:sz w:val="24"/>
          <w:szCs w:val="20"/>
        </w:rPr>
        <w:t>特殊情况时，</w:t>
      </w:r>
      <w:r w:rsidR="00886C1C">
        <w:rPr>
          <w:rFonts w:ascii="宋体" w:hAnsi="宋体" w:hint="eastAsia"/>
          <w:sz w:val="24"/>
          <w:szCs w:val="20"/>
        </w:rPr>
        <w:t>产品</w:t>
      </w:r>
      <w:r w:rsidR="00D81C57">
        <w:rPr>
          <w:rFonts w:ascii="宋体" w:hAnsi="宋体" w:hint="eastAsia"/>
          <w:sz w:val="24"/>
          <w:szCs w:val="20"/>
        </w:rPr>
        <w:t>检测</w:t>
      </w:r>
      <w:r>
        <w:rPr>
          <w:rFonts w:ascii="宋体" w:hAnsi="宋体" w:hint="eastAsia"/>
          <w:sz w:val="24"/>
          <w:szCs w:val="20"/>
        </w:rPr>
        <w:t>的样品由申请人按认证机构的要求选送，并对样品负责。</w:t>
      </w:r>
    </w:p>
    <w:p w:rsidR="00850975" w:rsidRDefault="00850975">
      <w:pPr>
        <w:spacing w:line="360" w:lineRule="auto"/>
        <w:rPr>
          <w:rFonts w:ascii="宋体" w:hAnsi="宋体"/>
          <w:sz w:val="24"/>
        </w:rPr>
      </w:pPr>
      <w:r>
        <w:rPr>
          <w:rFonts w:ascii="宋体" w:hAnsi="宋体" w:hint="eastAsia"/>
          <w:sz w:val="24"/>
        </w:rPr>
        <w:t>5.2.2</w:t>
      </w:r>
      <w:r w:rsidR="00335625">
        <w:rPr>
          <w:rFonts w:ascii="宋体" w:hAnsi="宋体" w:hint="eastAsia"/>
          <w:sz w:val="24"/>
        </w:rPr>
        <w:t>抽样</w:t>
      </w:r>
    </w:p>
    <w:p w:rsidR="00850975" w:rsidRDefault="00850975">
      <w:pPr>
        <w:spacing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5.2.2</w:t>
        </w:r>
      </w:smartTag>
      <w:r>
        <w:rPr>
          <w:rFonts w:ascii="宋体" w:hAnsi="宋体" w:hint="eastAsia"/>
          <w:sz w:val="24"/>
        </w:rPr>
        <w:t>.1</w:t>
      </w:r>
      <w:r w:rsidR="00335625">
        <w:rPr>
          <w:rFonts w:ascii="宋体" w:hAnsi="宋体" w:hint="eastAsia"/>
          <w:sz w:val="24"/>
        </w:rPr>
        <w:t>抽样数量</w:t>
      </w:r>
    </w:p>
    <w:p w:rsidR="00335625" w:rsidRDefault="00335625" w:rsidP="00335625">
      <w:pPr>
        <w:spacing w:line="360" w:lineRule="auto"/>
        <w:ind w:firstLineChars="200" w:firstLine="480"/>
        <w:rPr>
          <w:rFonts w:ascii="宋体" w:hAnsi="宋体"/>
          <w:sz w:val="24"/>
        </w:rPr>
      </w:pPr>
      <w:r w:rsidRPr="00335625">
        <w:rPr>
          <w:rFonts w:ascii="宋体" w:hAnsi="宋体" w:hint="eastAsia"/>
          <w:sz w:val="24"/>
        </w:rPr>
        <w:t>每一认证申请单元中具有代表性的型号抽取</w:t>
      </w:r>
      <w:r w:rsidR="007F5ECC">
        <w:rPr>
          <w:rFonts w:ascii="宋体" w:hAnsi="宋体" w:hint="eastAsia"/>
          <w:sz w:val="24"/>
        </w:rPr>
        <w:t>4</w:t>
      </w:r>
      <w:r w:rsidRPr="00335625">
        <w:rPr>
          <w:rFonts w:ascii="宋体" w:hAnsi="宋体" w:hint="eastAsia"/>
          <w:sz w:val="24"/>
        </w:rPr>
        <w:t>台</w:t>
      </w:r>
      <w:r w:rsidRPr="00335625">
        <w:rPr>
          <w:rFonts w:ascii="宋体" w:hAnsi="宋体"/>
          <w:sz w:val="24"/>
        </w:rPr>
        <w:t>(</w:t>
      </w:r>
      <w:r w:rsidR="007F5ECC">
        <w:rPr>
          <w:rFonts w:ascii="宋体" w:hAnsi="宋体" w:hint="eastAsia"/>
          <w:sz w:val="24"/>
        </w:rPr>
        <w:t>3</w:t>
      </w:r>
      <w:r w:rsidRPr="00335625">
        <w:rPr>
          <w:rFonts w:ascii="宋体" w:hAnsi="宋体" w:hint="eastAsia"/>
          <w:sz w:val="24"/>
        </w:rPr>
        <w:t>台检测</w:t>
      </w:r>
      <w:r w:rsidRPr="00335625">
        <w:rPr>
          <w:rFonts w:ascii="宋体" w:hAnsi="宋体"/>
          <w:sz w:val="24"/>
        </w:rPr>
        <w:t>,1</w:t>
      </w:r>
      <w:r w:rsidRPr="00335625">
        <w:rPr>
          <w:rFonts w:ascii="宋体" w:hAnsi="宋体" w:hint="eastAsia"/>
          <w:sz w:val="24"/>
        </w:rPr>
        <w:t>台备样</w:t>
      </w:r>
      <w:r w:rsidRPr="00335625">
        <w:rPr>
          <w:rFonts w:ascii="宋体" w:hAnsi="宋体"/>
          <w:sz w:val="24"/>
        </w:rPr>
        <w:t>),</w:t>
      </w:r>
      <w:r w:rsidRPr="00335625">
        <w:rPr>
          <w:rFonts w:ascii="宋体" w:hAnsi="宋体" w:hint="eastAsia"/>
          <w:sz w:val="24"/>
        </w:rPr>
        <w:t>需做差异性检验的型号抽取</w:t>
      </w:r>
      <w:r w:rsidRPr="00335625">
        <w:rPr>
          <w:rFonts w:ascii="宋体" w:hAnsi="宋体"/>
          <w:sz w:val="24"/>
        </w:rPr>
        <w:t>1</w:t>
      </w:r>
      <w:r w:rsidR="00C628CD">
        <w:rPr>
          <w:rFonts w:ascii="宋体" w:hAnsi="宋体" w:hint="eastAsia"/>
          <w:sz w:val="24"/>
        </w:rPr>
        <w:t>台做差异性检验</w:t>
      </w:r>
      <w:r w:rsidRPr="00335625">
        <w:rPr>
          <w:rFonts w:ascii="宋体" w:hAnsi="宋体" w:hint="eastAsia"/>
          <w:sz w:val="24"/>
        </w:rPr>
        <w:t>。</w:t>
      </w:r>
    </w:p>
    <w:p w:rsidR="00850975" w:rsidRDefault="00850975">
      <w:pPr>
        <w:spacing w:line="360" w:lineRule="auto"/>
        <w:rPr>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5.2.2</w:t>
        </w:r>
      </w:smartTag>
      <w:r>
        <w:rPr>
          <w:rFonts w:ascii="宋体" w:hAnsi="宋体" w:hint="eastAsia"/>
          <w:sz w:val="24"/>
        </w:rPr>
        <w:t>.2</w:t>
      </w:r>
      <w:r w:rsidR="001B38EC">
        <w:rPr>
          <w:rFonts w:hint="eastAsia"/>
          <w:sz w:val="24"/>
        </w:rPr>
        <w:t>抽样方法</w:t>
      </w:r>
    </w:p>
    <w:p w:rsidR="001B38EC" w:rsidRPr="001B38EC" w:rsidRDefault="001B38EC" w:rsidP="001B38EC">
      <w:pPr>
        <w:spacing w:line="360" w:lineRule="auto"/>
        <w:ind w:firstLineChars="200" w:firstLine="480"/>
        <w:rPr>
          <w:rFonts w:ascii="宋体" w:hAnsi="宋体"/>
          <w:sz w:val="24"/>
        </w:rPr>
      </w:pPr>
      <w:r w:rsidRPr="001B38EC">
        <w:rPr>
          <w:rFonts w:hint="eastAsia"/>
          <w:sz w:val="24"/>
        </w:rPr>
        <w:t>在生产线末端经工厂确认合格的产品中或成品库中随机抽样。抽样基数每单元应不低于</w:t>
      </w:r>
      <w:r>
        <w:rPr>
          <w:rFonts w:hint="eastAsia"/>
          <w:sz w:val="24"/>
        </w:rPr>
        <w:t>3</w:t>
      </w:r>
      <w:r w:rsidRPr="001B38EC">
        <w:rPr>
          <w:sz w:val="24"/>
        </w:rPr>
        <w:t>0</w:t>
      </w:r>
      <w:r w:rsidRPr="001B38EC">
        <w:rPr>
          <w:rFonts w:hint="eastAsia"/>
          <w:sz w:val="24"/>
        </w:rPr>
        <w:t>台。抽取的样品由抽样人封样后，申请人负责在</w:t>
      </w:r>
      <w:r w:rsidRPr="001B38EC">
        <w:rPr>
          <w:rFonts w:hint="eastAsia"/>
          <w:sz w:val="24"/>
        </w:rPr>
        <w:t>15</w:t>
      </w:r>
      <w:r w:rsidRPr="001B38EC">
        <w:rPr>
          <w:rFonts w:hint="eastAsia"/>
          <w:sz w:val="24"/>
        </w:rPr>
        <w:t>天内按</w:t>
      </w:r>
      <w:r w:rsidRPr="001B38EC">
        <w:rPr>
          <w:rFonts w:hint="eastAsia"/>
          <w:sz w:val="24"/>
        </w:rPr>
        <w:t>CGC</w:t>
      </w:r>
      <w:r w:rsidRPr="001B38EC">
        <w:rPr>
          <w:rFonts w:hint="eastAsia"/>
          <w:sz w:val="24"/>
        </w:rPr>
        <w:t>要求寄</w:t>
      </w:r>
      <w:r w:rsidRPr="001B38EC">
        <w:rPr>
          <w:sz w:val="24"/>
        </w:rPr>
        <w:t>/</w:t>
      </w:r>
      <w:r w:rsidRPr="001B38EC">
        <w:rPr>
          <w:rFonts w:hint="eastAsia"/>
          <w:sz w:val="24"/>
        </w:rPr>
        <w:t>送样品至指定的</w:t>
      </w:r>
      <w:r w:rsidR="00A46E9B">
        <w:rPr>
          <w:rFonts w:hint="eastAsia"/>
          <w:sz w:val="24"/>
        </w:rPr>
        <w:t>检测机构</w:t>
      </w:r>
      <w:r w:rsidRPr="001B38EC">
        <w:rPr>
          <w:rFonts w:hint="eastAsia"/>
          <w:sz w:val="24"/>
        </w:rPr>
        <w:t>。</w:t>
      </w:r>
    </w:p>
    <w:p w:rsidR="00850975" w:rsidRDefault="00850975">
      <w:pPr>
        <w:tabs>
          <w:tab w:val="left" w:pos="540"/>
        </w:tabs>
        <w:snapToGrid w:val="0"/>
        <w:spacing w:before="120" w:after="120" w:line="360" w:lineRule="auto"/>
        <w:rPr>
          <w:rFonts w:ascii="宋体" w:hAnsi="宋体"/>
          <w:sz w:val="24"/>
          <w:szCs w:val="20"/>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5</w:t>
        </w:r>
        <w:r>
          <w:rPr>
            <w:rFonts w:ascii="宋体" w:hAnsi="宋体"/>
            <w:sz w:val="24"/>
          </w:rPr>
          <w:t>.2.</w:t>
        </w:r>
        <w:r>
          <w:rPr>
            <w:rFonts w:ascii="宋体" w:hAnsi="宋体" w:hint="eastAsia"/>
            <w:sz w:val="24"/>
          </w:rPr>
          <w:t>2</w:t>
        </w:r>
      </w:smartTag>
      <w:r>
        <w:rPr>
          <w:rFonts w:ascii="宋体" w:hAnsi="宋体"/>
          <w:sz w:val="24"/>
        </w:rPr>
        <w:t>.3</w:t>
      </w:r>
      <w:r w:rsidR="00757BD0">
        <w:rPr>
          <w:rFonts w:ascii="宋体" w:hAnsi="宋体" w:hint="eastAsia"/>
          <w:sz w:val="24"/>
        </w:rPr>
        <w:t>型式试验</w:t>
      </w:r>
      <w:r>
        <w:rPr>
          <w:rFonts w:ascii="宋体" w:hAnsi="宋体"/>
          <w:sz w:val="24"/>
        </w:rPr>
        <w:t>样品及相关资料的处置</w:t>
      </w:r>
    </w:p>
    <w:p w:rsidR="00850975" w:rsidRDefault="00850975">
      <w:pPr>
        <w:snapToGrid w:val="0"/>
        <w:spacing w:before="120" w:after="120" w:line="360" w:lineRule="auto"/>
        <w:rPr>
          <w:sz w:val="24"/>
        </w:rPr>
      </w:pPr>
      <w:r>
        <w:rPr>
          <w:sz w:val="24"/>
        </w:rPr>
        <w:t xml:space="preserve">  </w:t>
      </w:r>
      <w:r w:rsidR="00757BD0">
        <w:rPr>
          <w:rFonts w:hint="eastAsia"/>
          <w:sz w:val="24"/>
        </w:rPr>
        <w:t xml:space="preserve">  </w:t>
      </w:r>
      <w:r w:rsidR="00757BD0">
        <w:rPr>
          <w:rFonts w:hint="eastAsia"/>
          <w:sz w:val="24"/>
        </w:rPr>
        <w:t>型式</w:t>
      </w:r>
      <w:r>
        <w:rPr>
          <w:rFonts w:hint="eastAsia"/>
          <w:sz w:val="24"/>
        </w:rPr>
        <w:t>试验后，相关资料存于检测记录中。样品按申请人要求处置，检验机构有责任对企业提供的相关资料保密。</w:t>
      </w:r>
    </w:p>
    <w:p w:rsidR="00850975" w:rsidRDefault="00850975">
      <w:pPr>
        <w:snapToGrid w:val="0"/>
        <w:spacing w:before="120" w:after="120" w:line="360" w:lineRule="auto"/>
        <w:rPr>
          <w:rFonts w:ascii="宋体" w:hAnsi="宋体"/>
          <w:sz w:val="24"/>
        </w:rPr>
      </w:pPr>
      <w:r>
        <w:rPr>
          <w:rFonts w:ascii="宋体" w:hAnsi="宋体" w:hint="eastAsia"/>
          <w:sz w:val="24"/>
        </w:rPr>
        <w:t>5</w:t>
      </w:r>
      <w:r>
        <w:rPr>
          <w:rFonts w:ascii="宋体" w:hAnsi="宋体"/>
          <w:sz w:val="24"/>
        </w:rPr>
        <w:t>.2.</w:t>
      </w:r>
      <w:r>
        <w:rPr>
          <w:rFonts w:ascii="宋体" w:hAnsi="宋体" w:hint="eastAsia"/>
          <w:sz w:val="24"/>
        </w:rPr>
        <w:t>3</w:t>
      </w:r>
      <w:r w:rsidR="00757BD0">
        <w:rPr>
          <w:rFonts w:ascii="宋体" w:hAnsi="宋体" w:hint="eastAsia"/>
          <w:sz w:val="24"/>
        </w:rPr>
        <w:t>型式</w:t>
      </w:r>
      <w:r>
        <w:rPr>
          <w:rFonts w:ascii="宋体" w:hAnsi="宋体" w:hint="eastAsia"/>
          <w:sz w:val="24"/>
        </w:rPr>
        <w:t>试验</w:t>
      </w:r>
      <w:r>
        <w:rPr>
          <w:rFonts w:ascii="宋体" w:hAnsi="宋体"/>
          <w:sz w:val="24"/>
        </w:rPr>
        <w:t>检测</w:t>
      </w:r>
      <w:r>
        <w:rPr>
          <w:rFonts w:ascii="宋体" w:hAnsi="宋体" w:hint="eastAsia"/>
          <w:sz w:val="24"/>
        </w:rPr>
        <w:t>标准、项目和方法</w:t>
      </w:r>
    </w:p>
    <w:p w:rsidR="00850975" w:rsidRDefault="00757BD0" w:rsidP="00F018F9">
      <w:pPr>
        <w:pStyle w:val="PARAGRAPH"/>
        <w:spacing w:line="360" w:lineRule="auto"/>
        <w:ind w:firstLineChars="200" w:firstLine="480"/>
        <w:rPr>
          <w:rFonts w:ascii="宋体" w:hAnsi="宋体"/>
          <w:sz w:val="24"/>
        </w:rPr>
      </w:pPr>
      <w:r>
        <w:rPr>
          <w:rFonts w:ascii="宋体" w:hAnsi="宋体" w:hint="eastAsia"/>
          <w:noProof w:val="0"/>
          <w:spacing w:val="0"/>
          <w:kern w:val="2"/>
          <w:sz w:val="24"/>
          <w:szCs w:val="24"/>
        </w:rPr>
        <w:t>型式</w:t>
      </w:r>
      <w:r w:rsidR="00850975">
        <w:rPr>
          <w:rFonts w:ascii="宋体" w:hAnsi="宋体" w:hint="eastAsia"/>
          <w:noProof w:val="0"/>
          <w:spacing w:val="0"/>
          <w:kern w:val="2"/>
          <w:sz w:val="24"/>
          <w:szCs w:val="24"/>
        </w:rPr>
        <w:t>试验的</w:t>
      </w:r>
      <w:r w:rsidR="009853CF">
        <w:rPr>
          <w:rFonts w:ascii="宋体" w:hAnsi="宋体" w:hint="eastAsia"/>
          <w:noProof w:val="0"/>
          <w:spacing w:val="0"/>
          <w:kern w:val="2"/>
          <w:sz w:val="24"/>
          <w:szCs w:val="24"/>
        </w:rPr>
        <w:t>样品按照认证机构的要求进行检测</w:t>
      </w:r>
      <w:r w:rsidR="004E0DA4">
        <w:rPr>
          <w:rFonts w:ascii="宋体" w:hAnsi="宋体" w:hint="eastAsia"/>
          <w:noProof w:val="0"/>
          <w:spacing w:val="0"/>
          <w:kern w:val="2"/>
          <w:sz w:val="24"/>
          <w:szCs w:val="24"/>
        </w:rPr>
        <w:t>，检测项目</w:t>
      </w:r>
      <w:r w:rsidR="00850975">
        <w:rPr>
          <w:rFonts w:ascii="宋体" w:hAnsi="宋体" w:hint="eastAsia"/>
          <w:noProof w:val="0"/>
          <w:spacing w:val="0"/>
          <w:kern w:val="2"/>
          <w:sz w:val="24"/>
          <w:szCs w:val="24"/>
        </w:rPr>
        <w:t>、</w:t>
      </w:r>
      <w:r w:rsidR="003A66FD">
        <w:rPr>
          <w:rFonts w:ascii="宋体" w:hAnsi="宋体" w:hint="eastAsia"/>
          <w:noProof w:val="0"/>
          <w:spacing w:val="0"/>
          <w:kern w:val="2"/>
          <w:sz w:val="24"/>
          <w:szCs w:val="24"/>
        </w:rPr>
        <w:t>检测</w:t>
      </w:r>
      <w:r w:rsidR="00850975">
        <w:rPr>
          <w:rFonts w:ascii="宋体" w:hAnsi="宋体" w:hint="eastAsia"/>
          <w:noProof w:val="0"/>
          <w:spacing w:val="0"/>
          <w:kern w:val="2"/>
          <w:sz w:val="24"/>
          <w:szCs w:val="24"/>
        </w:rPr>
        <w:t>方法</w:t>
      </w:r>
      <w:r w:rsidR="00304C04">
        <w:rPr>
          <w:rFonts w:ascii="宋体" w:hAnsi="宋体" w:hint="eastAsia"/>
          <w:noProof w:val="0"/>
          <w:spacing w:val="0"/>
          <w:kern w:val="2"/>
          <w:sz w:val="24"/>
          <w:szCs w:val="24"/>
        </w:rPr>
        <w:t>按</w:t>
      </w:r>
      <w:r w:rsidR="00F84C54">
        <w:rPr>
          <w:rFonts w:ascii="宋体" w:hAnsi="宋体" w:hint="eastAsia"/>
          <w:noProof w:val="0"/>
          <w:spacing w:val="0"/>
          <w:kern w:val="2"/>
          <w:sz w:val="24"/>
          <w:szCs w:val="24"/>
        </w:rPr>
        <w:t>GB 30307-2013</w:t>
      </w:r>
      <w:r w:rsidR="00304C04">
        <w:rPr>
          <w:rFonts w:ascii="宋体" w:hAnsi="宋体" w:hint="eastAsia"/>
          <w:noProof w:val="0"/>
          <w:spacing w:val="0"/>
          <w:kern w:val="2"/>
          <w:sz w:val="24"/>
          <w:szCs w:val="24"/>
        </w:rPr>
        <w:t>《家用和类似用途饮用水处理装置》执行</w:t>
      </w:r>
      <w:r w:rsidR="00F018F9">
        <w:rPr>
          <w:rFonts w:ascii="宋体" w:hAnsi="宋体" w:hint="eastAsia"/>
          <w:sz w:val="24"/>
        </w:rPr>
        <w:t>。</w:t>
      </w:r>
    </w:p>
    <w:p w:rsidR="0036641E" w:rsidRDefault="0036641E" w:rsidP="0036641E">
      <w:pPr>
        <w:pStyle w:val="PARAGRAPH"/>
        <w:spacing w:line="360" w:lineRule="auto"/>
        <w:rPr>
          <w:rFonts w:ascii="宋体" w:hAnsi="宋体"/>
          <w:sz w:val="24"/>
          <w:szCs w:val="28"/>
        </w:rPr>
      </w:pPr>
      <w:r>
        <w:rPr>
          <w:rFonts w:ascii="宋体" w:hAnsi="宋体" w:hint="eastAsia"/>
          <w:sz w:val="24"/>
        </w:rPr>
        <w:t>5.2.4</w:t>
      </w:r>
      <w:r>
        <w:rPr>
          <w:rFonts w:ascii="宋体" w:hAnsi="宋体" w:hint="eastAsia"/>
          <w:sz w:val="24"/>
          <w:szCs w:val="28"/>
        </w:rPr>
        <w:t>已有检测报告的认可及差异检验要求</w:t>
      </w:r>
    </w:p>
    <w:p w:rsidR="0036641E" w:rsidRDefault="0036641E" w:rsidP="0036641E">
      <w:pPr>
        <w:pStyle w:val="PARAGRAPH"/>
        <w:spacing w:line="360" w:lineRule="auto"/>
        <w:ind w:firstLineChars="200" w:firstLine="512"/>
        <w:rPr>
          <w:rFonts w:ascii="宋体" w:hAnsi="宋体"/>
          <w:noProof w:val="0"/>
          <w:spacing w:val="0"/>
          <w:kern w:val="2"/>
          <w:sz w:val="24"/>
          <w:szCs w:val="24"/>
        </w:rPr>
      </w:pPr>
      <w:r>
        <w:rPr>
          <w:rFonts w:ascii="宋体" w:hAnsi="宋体" w:hint="eastAsia"/>
          <w:sz w:val="24"/>
          <w:szCs w:val="28"/>
        </w:rPr>
        <w:t>如企业认证型号的样品已经通过检测，且能提供一年内由与鉴衡认证签约的实验室实施的检测报告（如检测报告中明确了报告的有效期，则已</w:t>
      </w:r>
      <w:r>
        <w:rPr>
          <w:rFonts w:ascii="宋体" w:hAnsi="宋体" w:hint="eastAsia"/>
          <w:sz w:val="24"/>
          <w:szCs w:val="28"/>
        </w:rPr>
        <w:lastRenderedPageBreak/>
        <w:t>该时限为准），认证机构工作人员须对该检测报告进行评审，决定是否可以直接认可，必要时，需要按照标准要求补充做部分项目的差异检验。</w:t>
      </w:r>
    </w:p>
    <w:p w:rsidR="00850975" w:rsidRDefault="00850975">
      <w:pPr>
        <w:pStyle w:val="3"/>
        <w:spacing w:before="0" w:after="0" w:line="360" w:lineRule="auto"/>
        <w:rPr>
          <w:rFonts w:ascii="宋体" w:hAnsi="宋体"/>
          <w:b w:val="0"/>
          <w:bCs w:val="0"/>
          <w:sz w:val="24"/>
        </w:rPr>
      </w:pPr>
      <w:bookmarkStart w:id="39" w:name="_Toc74543677"/>
      <w:bookmarkStart w:id="40" w:name="_Toc74553661"/>
      <w:bookmarkStart w:id="41" w:name="_Toc144710678"/>
      <w:bookmarkStart w:id="42" w:name="_Toc151433364"/>
      <w:bookmarkStart w:id="43" w:name="_Toc443468776"/>
      <w:bookmarkStart w:id="44" w:name="_Toc443469060"/>
      <w:r>
        <w:rPr>
          <w:rFonts w:ascii="宋体" w:hAnsi="宋体" w:hint="eastAsia"/>
          <w:b w:val="0"/>
          <w:bCs w:val="0"/>
          <w:sz w:val="24"/>
        </w:rPr>
        <w:t>5</w:t>
      </w:r>
      <w:r>
        <w:rPr>
          <w:rFonts w:ascii="宋体" w:hAnsi="宋体"/>
          <w:b w:val="0"/>
          <w:bCs w:val="0"/>
          <w:sz w:val="24"/>
        </w:rPr>
        <w:t>.3初始工厂审查</w:t>
      </w:r>
      <w:bookmarkEnd w:id="39"/>
      <w:bookmarkEnd w:id="40"/>
      <w:bookmarkEnd w:id="41"/>
      <w:bookmarkEnd w:id="42"/>
      <w:bookmarkEnd w:id="43"/>
      <w:bookmarkEnd w:id="44"/>
      <w:r w:rsidR="0036641E">
        <w:rPr>
          <w:rFonts w:ascii="宋体" w:hAnsi="宋体" w:hint="eastAsia"/>
          <w:b w:val="0"/>
          <w:bCs w:val="0"/>
          <w:sz w:val="24"/>
        </w:rPr>
        <w:t>（必要时）</w:t>
      </w:r>
    </w:p>
    <w:p w:rsidR="00850975" w:rsidRDefault="00850975">
      <w:pPr>
        <w:snapToGrid w:val="0"/>
        <w:spacing w:before="120" w:after="120"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5</w:t>
        </w:r>
        <w:r>
          <w:rPr>
            <w:rFonts w:ascii="宋体" w:hAnsi="宋体"/>
            <w:sz w:val="24"/>
          </w:rPr>
          <w:t>.3.1</w:t>
        </w:r>
      </w:smartTag>
      <w:r>
        <w:rPr>
          <w:rFonts w:ascii="宋体" w:hAnsi="宋体"/>
          <w:sz w:val="24"/>
        </w:rPr>
        <w:t xml:space="preserve"> </w:t>
      </w:r>
      <w:r>
        <w:rPr>
          <w:rFonts w:ascii="宋体" w:hAnsi="宋体" w:hint="eastAsia"/>
          <w:sz w:val="24"/>
        </w:rPr>
        <w:t>审查内容</w:t>
      </w:r>
    </w:p>
    <w:p w:rsidR="00850975" w:rsidRDefault="00850975">
      <w:pPr>
        <w:snapToGrid w:val="0"/>
        <w:spacing w:before="120" w:after="120" w:line="360" w:lineRule="auto"/>
        <w:ind w:firstLineChars="225" w:firstLine="540"/>
        <w:rPr>
          <w:rFonts w:ascii="宋体" w:hAnsi="宋体"/>
          <w:sz w:val="24"/>
          <w:szCs w:val="20"/>
        </w:rPr>
      </w:pPr>
      <w:r>
        <w:rPr>
          <w:rFonts w:ascii="宋体" w:hAnsi="宋体" w:hint="eastAsia"/>
          <w:sz w:val="24"/>
        </w:rPr>
        <w:t>工厂审查的内容为工厂质量保证能力和产品一致性检查。</w:t>
      </w:r>
    </w:p>
    <w:p w:rsidR="00850975" w:rsidRDefault="00850975">
      <w:pPr>
        <w:snapToGrid w:val="0"/>
        <w:spacing w:before="120" w:after="120"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5</w:t>
        </w:r>
        <w:r>
          <w:rPr>
            <w:rFonts w:ascii="宋体" w:hAnsi="宋体"/>
            <w:sz w:val="24"/>
          </w:rPr>
          <w:t>.3.1</w:t>
        </w:r>
      </w:smartTag>
      <w:r>
        <w:rPr>
          <w:rFonts w:ascii="宋体" w:hAnsi="宋体"/>
          <w:sz w:val="24"/>
        </w:rPr>
        <w:t>.1工厂质量保证能力审查</w:t>
      </w:r>
    </w:p>
    <w:p w:rsidR="00850975" w:rsidRDefault="00850975" w:rsidP="00A836C1">
      <w:pPr>
        <w:snapToGrid w:val="0"/>
        <w:spacing w:before="120" w:after="120" w:line="360" w:lineRule="auto"/>
        <w:ind w:firstLineChars="250" w:firstLine="600"/>
        <w:rPr>
          <w:rFonts w:ascii="宋体" w:hAnsi="宋体"/>
          <w:sz w:val="24"/>
        </w:rPr>
      </w:pPr>
      <w:r>
        <w:rPr>
          <w:rFonts w:ascii="宋体" w:hAnsi="宋体" w:hint="eastAsia"/>
          <w:sz w:val="24"/>
        </w:rPr>
        <w:t>由认证机构派审查员对生产厂按照“产品认证工厂质量保证能力要求”（附件2）进行工厂质量保证能力审查。</w:t>
      </w:r>
      <w:r w:rsidR="00C9707B">
        <w:rPr>
          <w:rFonts w:ascii="宋体" w:hAnsi="宋体" w:hint="eastAsia"/>
          <w:sz w:val="24"/>
        </w:rPr>
        <w:t>同时，还应按照“</w:t>
      </w:r>
      <w:r w:rsidR="00EE2F39">
        <w:rPr>
          <w:rFonts w:ascii="宋体" w:hAnsi="宋体" w:hint="eastAsia"/>
          <w:sz w:val="24"/>
        </w:rPr>
        <w:t>家用和类似用途</w:t>
      </w:r>
      <w:r w:rsidR="00304C04">
        <w:rPr>
          <w:rFonts w:ascii="宋体" w:hAnsi="宋体" w:hint="eastAsia"/>
          <w:sz w:val="24"/>
        </w:rPr>
        <w:t>饮用水处理装置</w:t>
      </w:r>
      <w:r w:rsidR="00C9707B">
        <w:rPr>
          <w:rFonts w:ascii="宋体" w:hAnsi="宋体" w:hint="eastAsia"/>
          <w:sz w:val="24"/>
        </w:rPr>
        <w:t>工厂质量控制检测要求”（附件3）进行核查。</w:t>
      </w:r>
    </w:p>
    <w:p w:rsidR="00850975" w:rsidRDefault="00850975">
      <w:pPr>
        <w:snapToGrid w:val="0"/>
        <w:spacing w:before="120" w:after="120"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5</w:t>
        </w:r>
        <w:r>
          <w:rPr>
            <w:rFonts w:ascii="宋体" w:hAnsi="宋体"/>
            <w:sz w:val="24"/>
          </w:rPr>
          <w:t>.3.1</w:t>
        </w:r>
      </w:smartTag>
      <w:r>
        <w:rPr>
          <w:rFonts w:ascii="宋体" w:hAnsi="宋体"/>
          <w:sz w:val="24"/>
        </w:rPr>
        <w:t xml:space="preserve">.2 </w:t>
      </w:r>
      <w:r>
        <w:rPr>
          <w:rFonts w:ascii="宋体" w:hAnsi="宋体" w:hint="eastAsia"/>
          <w:sz w:val="24"/>
        </w:rPr>
        <w:t>产品一致性检查</w:t>
      </w:r>
    </w:p>
    <w:p w:rsidR="00850975" w:rsidRDefault="00850975" w:rsidP="00A836C1">
      <w:pPr>
        <w:snapToGrid w:val="0"/>
        <w:spacing w:before="120" w:after="120" w:line="360" w:lineRule="auto"/>
        <w:ind w:firstLineChars="250" w:firstLine="600"/>
        <w:rPr>
          <w:rFonts w:ascii="宋体" w:hAnsi="宋体"/>
          <w:sz w:val="24"/>
        </w:rPr>
      </w:pPr>
      <w:r>
        <w:rPr>
          <w:rFonts w:ascii="宋体" w:hAnsi="宋体" w:hint="eastAsia"/>
          <w:sz w:val="24"/>
        </w:rPr>
        <w:t>在生产现场对申请认证的产品进行一致性检查，在现场对认证的单元产品至少抽取一种规格型号，重点核实以下内容：</w:t>
      </w:r>
    </w:p>
    <w:p w:rsidR="00850975" w:rsidRDefault="00850975" w:rsidP="00F663AA">
      <w:pPr>
        <w:snapToGrid w:val="0"/>
        <w:spacing w:before="120" w:after="120" w:line="360" w:lineRule="auto"/>
        <w:ind w:firstLineChars="200" w:firstLine="480"/>
        <w:rPr>
          <w:rFonts w:ascii="宋体" w:hAnsi="宋体"/>
          <w:sz w:val="24"/>
        </w:rPr>
      </w:pPr>
      <w:r>
        <w:rPr>
          <w:rFonts w:ascii="宋体" w:hAnsi="宋体" w:hint="eastAsia"/>
          <w:sz w:val="24"/>
        </w:rPr>
        <w:t>1）认证产品的标识:检查认证产品的铭牌和包装箱上所标明的产品名称、规格型号与型式试验检测报告上所标明的应一致；</w:t>
      </w:r>
    </w:p>
    <w:p w:rsidR="00850975" w:rsidRDefault="00850975" w:rsidP="00F663AA">
      <w:pPr>
        <w:snapToGrid w:val="0"/>
        <w:spacing w:before="120" w:after="120" w:line="360" w:lineRule="auto"/>
        <w:ind w:firstLineChars="200" w:firstLine="480"/>
        <w:rPr>
          <w:rFonts w:ascii="宋体" w:hAnsi="宋体"/>
          <w:sz w:val="24"/>
        </w:rPr>
      </w:pPr>
      <w:r>
        <w:rPr>
          <w:rFonts w:ascii="宋体" w:hAnsi="宋体" w:hint="eastAsia"/>
          <w:sz w:val="24"/>
        </w:rPr>
        <w:t>2）认证产品</w:t>
      </w:r>
      <w:r w:rsidR="00C9707B">
        <w:rPr>
          <w:rFonts w:ascii="宋体" w:hAnsi="宋体" w:hint="eastAsia"/>
          <w:sz w:val="24"/>
        </w:rPr>
        <w:t>及其主要部件</w:t>
      </w:r>
      <w:r>
        <w:rPr>
          <w:rFonts w:ascii="宋体" w:hAnsi="宋体" w:hint="eastAsia"/>
          <w:sz w:val="24"/>
        </w:rPr>
        <w:t>的结构及参数: 检查认证产品</w:t>
      </w:r>
      <w:r w:rsidR="00C9707B">
        <w:rPr>
          <w:rFonts w:ascii="宋体" w:hAnsi="宋体" w:hint="eastAsia"/>
          <w:sz w:val="24"/>
        </w:rPr>
        <w:t>及其主要部件</w:t>
      </w:r>
      <w:r>
        <w:rPr>
          <w:rFonts w:ascii="宋体" w:hAnsi="宋体" w:hint="eastAsia"/>
          <w:sz w:val="24"/>
        </w:rPr>
        <w:t>的结构及参数，应与型式试验检测时的样机或检测报告上所标明的一致</w:t>
      </w:r>
      <w:r w:rsidR="004E42B5">
        <w:rPr>
          <w:rFonts w:ascii="宋体" w:hAnsi="宋体" w:hint="eastAsia"/>
          <w:sz w:val="24"/>
        </w:rPr>
        <w:t>；</w:t>
      </w:r>
    </w:p>
    <w:p w:rsidR="00850975" w:rsidRDefault="00850975" w:rsidP="00F663AA">
      <w:pPr>
        <w:snapToGrid w:val="0"/>
        <w:spacing w:before="120" w:after="120" w:line="360" w:lineRule="auto"/>
        <w:ind w:firstLineChars="200" w:firstLine="480"/>
        <w:rPr>
          <w:rFonts w:ascii="宋体" w:hAnsi="宋体"/>
          <w:sz w:val="24"/>
        </w:rPr>
      </w:pPr>
      <w:r>
        <w:rPr>
          <w:rFonts w:ascii="宋体" w:hAnsi="宋体" w:hint="eastAsia"/>
          <w:sz w:val="24"/>
        </w:rPr>
        <w:t>3）认证产品所用</w:t>
      </w:r>
      <w:r w:rsidR="008A3C39">
        <w:rPr>
          <w:rFonts w:ascii="宋体" w:hAnsi="宋体" w:hint="eastAsia"/>
          <w:sz w:val="24"/>
        </w:rPr>
        <w:t>的关键元器件、原材料应与型式试验时申报并经认证机关确认的一致；</w:t>
      </w:r>
    </w:p>
    <w:p w:rsidR="00850975" w:rsidRDefault="00850975" w:rsidP="00F663AA">
      <w:pPr>
        <w:snapToGrid w:val="0"/>
        <w:spacing w:before="120" w:after="120" w:line="360" w:lineRule="auto"/>
        <w:ind w:firstLineChars="200" w:firstLine="480"/>
        <w:rPr>
          <w:rFonts w:ascii="宋体" w:hAnsi="宋体"/>
          <w:sz w:val="24"/>
        </w:rPr>
      </w:pPr>
      <w:r>
        <w:rPr>
          <w:rFonts w:ascii="宋体" w:hAnsi="宋体" w:hint="eastAsia"/>
          <w:sz w:val="24"/>
        </w:rPr>
        <w:t>4）认证产品的抽样检测：必要时，可在现场抽取产品进行检测。</w:t>
      </w:r>
    </w:p>
    <w:p w:rsidR="00850975" w:rsidRDefault="00850975">
      <w:pPr>
        <w:snapToGrid w:val="0"/>
        <w:spacing w:before="120" w:after="120"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5.3.1</w:t>
        </w:r>
      </w:smartTag>
      <w:r>
        <w:rPr>
          <w:rFonts w:ascii="宋体" w:hAnsi="宋体" w:hint="eastAsia"/>
          <w:sz w:val="24"/>
        </w:rPr>
        <w:t>.3工厂质量保证能力审查应覆盖申请认证产品的加工场所，产品一致性检</w:t>
      </w:r>
    </w:p>
    <w:p w:rsidR="00850975" w:rsidRDefault="00850975">
      <w:pPr>
        <w:snapToGrid w:val="0"/>
        <w:spacing w:before="120" w:after="120" w:line="360" w:lineRule="auto"/>
        <w:rPr>
          <w:rFonts w:ascii="宋体" w:hAnsi="宋体"/>
          <w:sz w:val="24"/>
        </w:rPr>
      </w:pPr>
      <w:r>
        <w:rPr>
          <w:rFonts w:ascii="宋体" w:hAnsi="宋体" w:hint="eastAsia"/>
          <w:sz w:val="24"/>
        </w:rPr>
        <w:t>查应覆盖申请认证产品。</w:t>
      </w:r>
    </w:p>
    <w:p w:rsidR="00850975" w:rsidRDefault="00850975">
      <w:pPr>
        <w:snapToGrid w:val="0"/>
        <w:spacing w:before="120" w:after="120" w:line="360" w:lineRule="auto"/>
        <w:rPr>
          <w:rFonts w:ascii="宋体" w:hAnsi="宋体"/>
          <w:sz w:val="24"/>
          <w:szCs w:val="20"/>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5</w:t>
        </w:r>
        <w:r>
          <w:rPr>
            <w:rFonts w:ascii="宋体" w:hAnsi="宋体"/>
            <w:sz w:val="24"/>
          </w:rPr>
          <w:t>.3.2</w:t>
        </w:r>
      </w:smartTag>
      <w:r>
        <w:rPr>
          <w:rFonts w:ascii="宋体" w:hAnsi="宋体" w:hint="eastAsia"/>
          <w:sz w:val="24"/>
        </w:rPr>
        <w:t>初始工厂审查时间</w:t>
      </w:r>
    </w:p>
    <w:p w:rsidR="00850975" w:rsidRDefault="00850975" w:rsidP="00E10D37">
      <w:pPr>
        <w:snapToGrid w:val="0"/>
        <w:spacing w:before="120" w:after="120" w:line="360" w:lineRule="auto"/>
        <w:ind w:firstLineChars="150" w:firstLine="360"/>
        <w:rPr>
          <w:rFonts w:ascii="宋体" w:hAnsi="宋体"/>
          <w:sz w:val="24"/>
          <w:szCs w:val="20"/>
        </w:rPr>
      </w:pPr>
      <w:r>
        <w:rPr>
          <w:rFonts w:ascii="宋体" w:hAnsi="宋体" w:hint="eastAsia"/>
          <w:sz w:val="24"/>
        </w:rPr>
        <w:t>一般情况下</w:t>
      </w:r>
      <w:r>
        <w:rPr>
          <w:rFonts w:ascii="宋体" w:hAnsi="宋体"/>
          <w:sz w:val="24"/>
        </w:rPr>
        <w:t>,</w:t>
      </w:r>
      <w:r w:rsidR="00757BD0">
        <w:rPr>
          <w:rFonts w:ascii="宋体" w:hAnsi="宋体" w:hint="eastAsia"/>
          <w:sz w:val="24"/>
        </w:rPr>
        <w:t>型式</w:t>
      </w:r>
      <w:r>
        <w:rPr>
          <w:rFonts w:ascii="宋体" w:hAnsi="宋体"/>
          <w:sz w:val="24"/>
        </w:rPr>
        <w:t>试验合格后，再进行初始工厂审查。</w:t>
      </w:r>
      <w:r>
        <w:rPr>
          <w:rFonts w:ascii="宋体" w:hAnsi="宋体" w:hint="eastAsia"/>
          <w:sz w:val="24"/>
        </w:rPr>
        <w:t>根据需要，</w:t>
      </w:r>
      <w:r w:rsidR="00757BD0">
        <w:rPr>
          <w:rFonts w:ascii="宋体" w:hAnsi="宋体" w:hint="eastAsia"/>
          <w:sz w:val="24"/>
        </w:rPr>
        <w:t>型式</w:t>
      </w:r>
      <w:r>
        <w:rPr>
          <w:rFonts w:ascii="宋体" w:hAnsi="宋体"/>
          <w:sz w:val="24"/>
        </w:rPr>
        <w:t>试验和工厂审查</w:t>
      </w:r>
      <w:r>
        <w:rPr>
          <w:rFonts w:ascii="宋体" w:hAnsi="宋体" w:hint="eastAsia"/>
          <w:sz w:val="24"/>
        </w:rPr>
        <w:t>也</w:t>
      </w:r>
      <w:r>
        <w:rPr>
          <w:rFonts w:ascii="宋体" w:hAnsi="宋体"/>
          <w:sz w:val="24"/>
        </w:rPr>
        <w:t>可以同时进行。</w:t>
      </w:r>
    </w:p>
    <w:p w:rsidR="00850975" w:rsidRDefault="00850975">
      <w:pPr>
        <w:snapToGrid w:val="0"/>
        <w:spacing w:before="120" w:after="120" w:line="360" w:lineRule="auto"/>
        <w:rPr>
          <w:rFonts w:ascii="宋体" w:hAnsi="宋体"/>
          <w:sz w:val="24"/>
          <w:szCs w:val="20"/>
        </w:rPr>
      </w:pPr>
      <w:r>
        <w:rPr>
          <w:rFonts w:ascii="宋体" w:hAnsi="宋体"/>
          <w:sz w:val="24"/>
        </w:rPr>
        <w:t xml:space="preserve">    </w:t>
      </w:r>
      <w:r>
        <w:rPr>
          <w:rFonts w:ascii="宋体" w:hAnsi="宋体" w:hint="eastAsia"/>
          <w:sz w:val="24"/>
        </w:rPr>
        <w:t>工厂审查时间根据所申请认证产品的单元数量和工厂的生产规模确定，一般</w:t>
      </w:r>
      <w:r>
        <w:rPr>
          <w:rFonts w:ascii="宋体" w:hAnsi="宋体" w:hint="eastAsia"/>
          <w:sz w:val="24"/>
        </w:rPr>
        <w:lastRenderedPageBreak/>
        <w:t>每个加工场所为</w:t>
      </w:r>
      <w:r w:rsidR="00F50010">
        <w:rPr>
          <w:rFonts w:ascii="宋体" w:hAnsi="宋体" w:hint="eastAsia"/>
          <w:sz w:val="24"/>
        </w:rPr>
        <w:t>1-4</w:t>
      </w:r>
      <w:r>
        <w:rPr>
          <w:rFonts w:ascii="宋体" w:hAnsi="宋体" w:hint="eastAsia"/>
          <w:sz w:val="24"/>
        </w:rPr>
        <w:t>个人日。</w:t>
      </w:r>
    </w:p>
    <w:p w:rsidR="00850975" w:rsidRDefault="00850975">
      <w:pPr>
        <w:pStyle w:val="3"/>
        <w:spacing w:before="0" w:after="0" w:line="360" w:lineRule="auto"/>
        <w:rPr>
          <w:rFonts w:ascii="宋体" w:hAnsi="宋体"/>
          <w:b w:val="0"/>
          <w:bCs w:val="0"/>
          <w:sz w:val="24"/>
        </w:rPr>
      </w:pPr>
      <w:bookmarkStart w:id="45" w:name="_Toc144710679"/>
      <w:bookmarkStart w:id="46" w:name="_Toc151433365"/>
      <w:bookmarkStart w:id="47" w:name="_Toc443468777"/>
      <w:bookmarkStart w:id="48" w:name="_Toc443469061"/>
      <w:r>
        <w:rPr>
          <w:rFonts w:ascii="宋体" w:hAnsi="宋体" w:hint="eastAsia"/>
          <w:b w:val="0"/>
          <w:bCs w:val="0"/>
          <w:sz w:val="24"/>
        </w:rPr>
        <w:t>5</w:t>
      </w:r>
      <w:r>
        <w:rPr>
          <w:rFonts w:ascii="宋体" w:hAnsi="宋体"/>
          <w:b w:val="0"/>
          <w:bCs w:val="0"/>
          <w:sz w:val="24"/>
        </w:rPr>
        <w:t>.4认证结果评价与批准</w:t>
      </w:r>
      <w:bookmarkEnd w:id="45"/>
      <w:bookmarkEnd w:id="46"/>
      <w:bookmarkEnd w:id="47"/>
      <w:bookmarkEnd w:id="48"/>
    </w:p>
    <w:p w:rsidR="00850975" w:rsidRDefault="00850975">
      <w:pPr>
        <w:snapToGrid w:val="0"/>
        <w:spacing w:before="120" w:after="120" w:line="360" w:lineRule="auto"/>
        <w:ind w:firstLine="549"/>
        <w:rPr>
          <w:rFonts w:ascii="宋体" w:hAnsi="宋体"/>
          <w:sz w:val="24"/>
        </w:rPr>
      </w:pPr>
      <w:r>
        <w:rPr>
          <w:rFonts w:ascii="宋体" w:hAnsi="宋体" w:hint="eastAsia"/>
          <w:sz w:val="24"/>
        </w:rPr>
        <w:t>由认证机构负责组织对</w:t>
      </w:r>
      <w:r w:rsidR="00757BD0">
        <w:rPr>
          <w:rFonts w:ascii="宋体" w:hAnsi="宋体" w:hint="eastAsia"/>
          <w:sz w:val="24"/>
        </w:rPr>
        <w:t>型式</w:t>
      </w:r>
      <w:r>
        <w:rPr>
          <w:rFonts w:ascii="宋体" w:hAnsi="宋体" w:hint="eastAsia"/>
          <w:sz w:val="24"/>
        </w:rPr>
        <w:t>试验、工厂审查的结果进行综合评价,评价合格后，由认证机构对申请人颁发认证证书(每个申请单元颁发一张认证证书)。</w:t>
      </w:r>
    </w:p>
    <w:p w:rsidR="00850975" w:rsidRDefault="00850975" w:rsidP="002B7199">
      <w:pPr>
        <w:pStyle w:val="a3"/>
        <w:snapToGrid w:val="0"/>
        <w:spacing w:before="120" w:after="120" w:line="360" w:lineRule="auto"/>
        <w:ind w:leftChars="0" w:left="0"/>
        <w:rPr>
          <w:rFonts w:ascii="宋体" w:hAnsi="宋体"/>
          <w:sz w:val="24"/>
        </w:rPr>
      </w:pPr>
      <w:r>
        <w:rPr>
          <w:rFonts w:ascii="宋体" w:hAnsi="宋体" w:hint="eastAsia"/>
          <w:sz w:val="24"/>
        </w:rPr>
        <w:t>5</w:t>
      </w:r>
      <w:r>
        <w:rPr>
          <w:rFonts w:ascii="宋体" w:hAnsi="宋体"/>
          <w:sz w:val="24"/>
        </w:rPr>
        <w:t>.4.1</w:t>
      </w:r>
      <w:r w:rsidR="00757BD0">
        <w:rPr>
          <w:rFonts w:ascii="宋体" w:hAnsi="宋体" w:hint="eastAsia"/>
          <w:sz w:val="24"/>
        </w:rPr>
        <w:t>型式</w:t>
      </w:r>
      <w:r>
        <w:rPr>
          <w:rFonts w:ascii="宋体" w:hAnsi="宋体" w:hint="eastAsia"/>
          <w:sz w:val="24"/>
        </w:rPr>
        <w:t>试验</w:t>
      </w:r>
      <w:r>
        <w:rPr>
          <w:rFonts w:ascii="宋体" w:hAnsi="宋体"/>
          <w:sz w:val="24"/>
        </w:rPr>
        <w:t>结果</w:t>
      </w:r>
      <w:r>
        <w:rPr>
          <w:rFonts w:ascii="宋体" w:hAnsi="宋体" w:hint="eastAsia"/>
          <w:sz w:val="24"/>
        </w:rPr>
        <w:t>的</w:t>
      </w:r>
      <w:r>
        <w:rPr>
          <w:rFonts w:ascii="宋体" w:hAnsi="宋体"/>
          <w:sz w:val="24"/>
        </w:rPr>
        <w:t>评价</w:t>
      </w:r>
    </w:p>
    <w:p w:rsidR="00850975" w:rsidRDefault="00757BD0">
      <w:pPr>
        <w:snapToGrid w:val="0"/>
        <w:spacing w:before="120" w:after="120" w:line="360" w:lineRule="auto"/>
        <w:ind w:firstLine="549"/>
        <w:rPr>
          <w:rFonts w:ascii="宋体" w:hAnsi="宋体"/>
          <w:sz w:val="24"/>
          <w:szCs w:val="20"/>
        </w:rPr>
      </w:pPr>
      <w:r>
        <w:rPr>
          <w:rFonts w:ascii="宋体" w:hAnsi="宋体" w:hint="eastAsia"/>
          <w:sz w:val="24"/>
        </w:rPr>
        <w:t>型式</w:t>
      </w:r>
      <w:r w:rsidR="00850975">
        <w:rPr>
          <w:rFonts w:ascii="宋体" w:hAnsi="宋体" w:hint="eastAsia"/>
          <w:sz w:val="24"/>
        </w:rPr>
        <w:t>试验结果的评价按认证产品执行的标准判定的规定执行。</w:t>
      </w:r>
    </w:p>
    <w:p w:rsidR="00850975" w:rsidRDefault="00850975">
      <w:pPr>
        <w:pStyle w:val="21"/>
        <w:spacing w:line="360" w:lineRule="auto"/>
        <w:ind w:firstLineChars="0" w:firstLine="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5</w:t>
        </w:r>
        <w:r>
          <w:rPr>
            <w:rFonts w:ascii="宋体" w:hAnsi="宋体"/>
          </w:rPr>
          <w:t>.4.2</w:t>
        </w:r>
      </w:smartTag>
      <w:r>
        <w:rPr>
          <w:rFonts w:ascii="宋体" w:hAnsi="宋体" w:hint="eastAsia"/>
        </w:rPr>
        <w:t>初始工厂审查的评价</w:t>
      </w:r>
    </w:p>
    <w:p w:rsidR="00850975" w:rsidRDefault="00850975">
      <w:pPr>
        <w:spacing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5.4.2</w:t>
        </w:r>
      </w:smartTag>
      <w:r>
        <w:rPr>
          <w:rFonts w:ascii="宋体" w:hAnsi="宋体" w:hint="eastAsia"/>
          <w:sz w:val="24"/>
        </w:rPr>
        <w:t>.1如果整个审查过程中未发现不符合项,则审查结论为合格</w:t>
      </w:r>
      <w:r w:rsidR="00757BD0">
        <w:rPr>
          <w:rFonts w:ascii="宋体" w:hAnsi="宋体" w:hint="eastAsia"/>
          <w:sz w:val="24"/>
        </w:rPr>
        <w:t>；</w:t>
      </w:r>
    </w:p>
    <w:p w:rsidR="00850975" w:rsidRDefault="00850975">
      <w:pPr>
        <w:spacing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5.4.2</w:t>
        </w:r>
      </w:smartTag>
      <w:r>
        <w:rPr>
          <w:rFonts w:ascii="宋体" w:hAnsi="宋体" w:hint="eastAsia"/>
          <w:sz w:val="24"/>
        </w:rPr>
        <w:t>.2如果发现轻微的不符合项,工厂应在规定的时间内采取纠正措施,报审查组确认其措施有效后,则审查结论为合格；</w:t>
      </w:r>
    </w:p>
    <w:p w:rsidR="00850975" w:rsidRDefault="00850975">
      <w:pPr>
        <w:spacing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5.4.2</w:t>
        </w:r>
      </w:smartTag>
      <w:r>
        <w:rPr>
          <w:rFonts w:ascii="宋体" w:hAnsi="宋体" w:hint="eastAsia"/>
          <w:sz w:val="24"/>
        </w:rPr>
        <w:t>.3如果发现严重不符合项,</w:t>
      </w:r>
      <w:r w:rsidR="00C628CD">
        <w:rPr>
          <w:rFonts w:ascii="宋体" w:hAnsi="宋体" w:hint="eastAsia"/>
          <w:sz w:val="24"/>
        </w:rPr>
        <w:t>或工厂的质量保证能力不具备生产满足认证要求的产品</w:t>
      </w:r>
      <w:r>
        <w:rPr>
          <w:rFonts w:ascii="宋体" w:hAnsi="宋体" w:hint="eastAsia"/>
          <w:sz w:val="24"/>
        </w:rPr>
        <w:t>,则可终止审查。</w:t>
      </w:r>
    </w:p>
    <w:p w:rsidR="00850975" w:rsidRDefault="00850975">
      <w:pPr>
        <w:spacing w:line="360" w:lineRule="auto"/>
        <w:rPr>
          <w:rFonts w:ascii="宋体" w:hAnsi="宋体"/>
          <w:sz w:val="24"/>
          <w:szCs w:val="20"/>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5.4.3</w:t>
        </w:r>
      </w:smartTag>
      <w:r>
        <w:rPr>
          <w:rFonts w:ascii="宋体" w:hAnsi="宋体"/>
          <w:sz w:val="24"/>
        </w:rPr>
        <w:t xml:space="preserve">认证时限 </w:t>
      </w:r>
    </w:p>
    <w:p w:rsidR="00850975" w:rsidRDefault="00850975">
      <w:pPr>
        <w:snapToGrid w:val="0"/>
        <w:spacing w:before="120" w:after="120" w:line="360" w:lineRule="auto"/>
        <w:ind w:firstLine="560"/>
        <w:rPr>
          <w:rFonts w:ascii="宋体" w:hAnsi="宋体"/>
          <w:sz w:val="24"/>
          <w:szCs w:val="20"/>
        </w:rPr>
      </w:pPr>
      <w:r>
        <w:rPr>
          <w:rFonts w:ascii="宋体" w:hAnsi="宋体" w:hint="eastAsia"/>
          <w:sz w:val="24"/>
        </w:rPr>
        <w:t>认证时限是指自受理认证之日起至颁发认证证书时止所实际发生的工作日，包括型式试验时间、提交工厂审查报告时间、认证结论评价和批准时间以及证书制作时间。</w:t>
      </w:r>
    </w:p>
    <w:p w:rsidR="00850975" w:rsidRDefault="00757BD0">
      <w:pPr>
        <w:spacing w:line="360" w:lineRule="auto"/>
        <w:ind w:firstLine="560"/>
        <w:rPr>
          <w:rFonts w:ascii="宋体" w:hAnsi="宋体"/>
          <w:sz w:val="24"/>
        </w:rPr>
      </w:pPr>
      <w:r>
        <w:rPr>
          <w:rFonts w:ascii="宋体" w:hAnsi="宋体" w:hint="eastAsia"/>
          <w:sz w:val="24"/>
        </w:rPr>
        <w:t>型式</w:t>
      </w:r>
      <w:r w:rsidR="00850975">
        <w:rPr>
          <w:rFonts w:ascii="宋体" w:hAnsi="宋体" w:hint="eastAsia"/>
          <w:sz w:val="24"/>
        </w:rPr>
        <w:t>试验时间一般为</w:t>
      </w:r>
      <w:r w:rsidR="00B256D6">
        <w:rPr>
          <w:rFonts w:ascii="宋体" w:hAnsi="宋体" w:hint="eastAsia"/>
          <w:sz w:val="24"/>
        </w:rPr>
        <w:t>30</w:t>
      </w:r>
      <w:r w:rsidR="00850975">
        <w:rPr>
          <w:rFonts w:ascii="宋体" w:hAnsi="宋体"/>
          <w:sz w:val="24"/>
        </w:rPr>
        <w:t>个工作日（因检验项目不合格，企业进行整改和复试的时间不计算在内）。</w:t>
      </w:r>
    </w:p>
    <w:p w:rsidR="00850975" w:rsidRDefault="00850975">
      <w:pPr>
        <w:snapToGrid w:val="0"/>
        <w:spacing w:before="120" w:after="120" w:line="360" w:lineRule="auto"/>
        <w:ind w:firstLine="570"/>
        <w:rPr>
          <w:rFonts w:ascii="宋体" w:hAnsi="宋体"/>
          <w:sz w:val="24"/>
          <w:szCs w:val="20"/>
        </w:rPr>
      </w:pPr>
      <w:r>
        <w:rPr>
          <w:rFonts w:ascii="宋体" w:hAnsi="宋体" w:hint="eastAsia"/>
          <w:sz w:val="24"/>
        </w:rPr>
        <w:t>提交工厂审查报告时间一般为</w:t>
      </w:r>
      <w:r>
        <w:rPr>
          <w:rFonts w:ascii="宋体" w:hAnsi="宋体"/>
          <w:sz w:val="24"/>
        </w:rPr>
        <w:t>5个工作日。以审核员完成现场审查，收到生产厂提交符合要求的不符合项纠正措施报告之日起计算。</w:t>
      </w:r>
    </w:p>
    <w:p w:rsidR="00850975" w:rsidRDefault="00850975">
      <w:pPr>
        <w:snapToGrid w:val="0"/>
        <w:spacing w:before="120" w:after="120" w:line="360" w:lineRule="auto"/>
        <w:ind w:firstLine="570"/>
        <w:rPr>
          <w:rFonts w:ascii="宋体" w:hAnsi="宋体"/>
          <w:sz w:val="24"/>
        </w:rPr>
      </w:pPr>
      <w:r>
        <w:rPr>
          <w:rFonts w:ascii="宋体" w:hAnsi="宋体" w:hint="eastAsia"/>
          <w:sz w:val="24"/>
        </w:rPr>
        <w:t>认证结论评价、批准时间以及证书制作时间一般不超过</w:t>
      </w:r>
      <w:r>
        <w:rPr>
          <w:rFonts w:ascii="宋体" w:hAnsi="宋体"/>
          <w:sz w:val="24"/>
        </w:rPr>
        <w:t>5个工作日。</w:t>
      </w:r>
    </w:p>
    <w:p w:rsidR="006B4997" w:rsidRPr="00F74204" w:rsidRDefault="006B4997" w:rsidP="006B4997">
      <w:pPr>
        <w:pStyle w:val="3"/>
        <w:spacing w:before="0" w:after="0" w:line="360" w:lineRule="auto"/>
        <w:rPr>
          <w:rFonts w:ascii="宋体" w:hAnsi="宋体"/>
          <w:b w:val="0"/>
          <w:bCs w:val="0"/>
          <w:sz w:val="24"/>
        </w:rPr>
      </w:pPr>
      <w:bookmarkStart w:id="49" w:name="_Toc264619381"/>
      <w:bookmarkStart w:id="50" w:name="_Toc443468778"/>
      <w:bookmarkStart w:id="51" w:name="_Toc443469062"/>
      <w:bookmarkStart w:id="52" w:name="_Toc74543680"/>
      <w:bookmarkStart w:id="53" w:name="_Toc74553662"/>
      <w:bookmarkStart w:id="54" w:name="_Toc144710681"/>
      <w:bookmarkStart w:id="55" w:name="_Toc151433367"/>
      <w:r w:rsidRPr="00F74204">
        <w:rPr>
          <w:rFonts w:ascii="宋体" w:hAnsi="宋体" w:hint="eastAsia"/>
          <w:b w:val="0"/>
          <w:bCs w:val="0"/>
          <w:sz w:val="24"/>
        </w:rPr>
        <w:t>5</w:t>
      </w:r>
      <w:r w:rsidRPr="00F74204">
        <w:rPr>
          <w:rFonts w:ascii="宋体" w:hAnsi="宋体"/>
          <w:b w:val="0"/>
          <w:bCs w:val="0"/>
          <w:sz w:val="24"/>
        </w:rPr>
        <w:t>.5</w:t>
      </w:r>
      <w:r w:rsidRPr="00F74204">
        <w:rPr>
          <w:rFonts w:ascii="宋体" w:hAnsi="宋体" w:hint="eastAsia"/>
          <w:b w:val="0"/>
          <w:bCs w:val="0"/>
          <w:sz w:val="24"/>
        </w:rPr>
        <w:t xml:space="preserve"> </w:t>
      </w:r>
      <w:r w:rsidRPr="00F74204">
        <w:rPr>
          <w:rFonts w:ascii="宋体" w:hAnsi="宋体"/>
          <w:b w:val="0"/>
          <w:bCs w:val="0"/>
          <w:sz w:val="24"/>
        </w:rPr>
        <w:t>获证后的监督</w:t>
      </w:r>
      <w:bookmarkEnd w:id="49"/>
      <w:bookmarkEnd w:id="50"/>
      <w:bookmarkEnd w:id="51"/>
    </w:p>
    <w:p w:rsidR="00F74204" w:rsidRDefault="00F74204" w:rsidP="00F74204">
      <w:pPr>
        <w:snapToGrid w:val="0"/>
        <w:spacing w:before="120" w:after="120" w:line="360" w:lineRule="auto"/>
        <w:rPr>
          <w:rFonts w:ascii="宋体" w:hAnsi="宋体"/>
          <w:sz w:val="24"/>
          <w:szCs w:val="20"/>
        </w:rPr>
      </w:pPr>
      <w:r>
        <w:rPr>
          <w:rFonts w:ascii="宋体" w:hAnsi="宋体" w:hint="eastAsia"/>
          <w:sz w:val="24"/>
        </w:rPr>
        <w:t>5</w:t>
      </w:r>
      <w:r>
        <w:rPr>
          <w:rFonts w:ascii="宋体" w:hAnsi="宋体"/>
          <w:sz w:val="24"/>
        </w:rPr>
        <w:t>.5.1</w:t>
      </w:r>
      <w:r>
        <w:rPr>
          <w:rFonts w:ascii="宋体" w:hAnsi="宋体" w:hint="eastAsia"/>
          <w:sz w:val="24"/>
        </w:rPr>
        <w:t>监督检查的频次</w:t>
      </w:r>
    </w:p>
    <w:p w:rsidR="00F74204" w:rsidRDefault="00F74204" w:rsidP="00F74204">
      <w:pPr>
        <w:snapToGrid w:val="0"/>
        <w:spacing w:before="120" w:after="120" w:line="360" w:lineRule="auto"/>
        <w:rPr>
          <w:sz w:val="24"/>
        </w:rPr>
      </w:pPr>
      <w:r>
        <w:rPr>
          <w:rFonts w:ascii="宋体" w:hAnsi="宋体" w:hint="eastAsia"/>
          <w:sz w:val="24"/>
        </w:rPr>
        <w:t>5.5.1.1</w:t>
      </w:r>
      <w:r>
        <w:rPr>
          <w:rFonts w:hint="eastAsia"/>
          <w:sz w:val="24"/>
        </w:rPr>
        <w:t>一般情况下，在初次审查后的第</w:t>
      </w:r>
      <w:r>
        <w:rPr>
          <w:rFonts w:hint="eastAsia"/>
          <w:sz w:val="24"/>
        </w:rPr>
        <w:t>12</w:t>
      </w:r>
      <w:r>
        <w:rPr>
          <w:rFonts w:hint="eastAsia"/>
          <w:sz w:val="24"/>
        </w:rPr>
        <w:t>个月，对获证企业进行监督复查，在随后的监督复查中两次监督复查时间间隔不应超过</w:t>
      </w:r>
      <w:r>
        <w:rPr>
          <w:rFonts w:hint="eastAsia"/>
          <w:sz w:val="24"/>
        </w:rPr>
        <w:t>12</w:t>
      </w:r>
      <w:r>
        <w:rPr>
          <w:rFonts w:hint="eastAsia"/>
          <w:sz w:val="24"/>
        </w:rPr>
        <w:t>个月。</w:t>
      </w:r>
    </w:p>
    <w:p w:rsidR="00F74204" w:rsidRDefault="007942DF" w:rsidP="00F74204">
      <w:pPr>
        <w:snapToGrid w:val="0"/>
        <w:spacing w:before="120" w:after="120" w:line="360" w:lineRule="auto"/>
        <w:rPr>
          <w:rFonts w:ascii="宋体" w:hAnsi="宋体"/>
          <w:sz w:val="24"/>
          <w:szCs w:val="20"/>
        </w:rPr>
      </w:pPr>
      <w:r>
        <w:rPr>
          <w:rFonts w:ascii="宋体" w:hAnsi="宋体" w:hint="eastAsia"/>
          <w:sz w:val="24"/>
        </w:rPr>
        <w:t>5</w:t>
      </w:r>
      <w:r w:rsidR="00F74204">
        <w:rPr>
          <w:rFonts w:ascii="宋体" w:hAnsi="宋体" w:hint="eastAsia"/>
          <w:sz w:val="24"/>
        </w:rPr>
        <w:t>.5.1.2</w:t>
      </w:r>
      <w:r w:rsidR="00F74204">
        <w:rPr>
          <w:rFonts w:ascii="宋体" w:hAnsi="宋体"/>
          <w:sz w:val="24"/>
        </w:rPr>
        <w:t>若发生下述情况可增加监督频次：</w:t>
      </w:r>
    </w:p>
    <w:p w:rsidR="00F74204" w:rsidRDefault="00F74204" w:rsidP="00F74204">
      <w:pPr>
        <w:snapToGrid w:val="0"/>
        <w:spacing w:before="120" w:after="120" w:line="360" w:lineRule="auto"/>
        <w:ind w:left="945" w:hanging="525"/>
        <w:rPr>
          <w:rFonts w:ascii="宋体" w:hAnsi="宋体"/>
          <w:sz w:val="24"/>
          <w:szCs w:val="20"/>
        </w:rPr>
      </w:pPr>
      <w:r>
        <w:rPr>
          <w:rFonts w:ascii="宋体" w:hAnsi="宋体"/>
          <w:sz w:val="24"/>
        </w:rPr>
        <w:lastRenderedPageBreak/>
        <w:t xml:space="preserve">1)  </w:t>
      </w:r>
      <w:r>
        <w:rPr>
          <w:rFonts w:ascii="宋体" w:hAnsi="宋体" w:hint="eastAsia"/>
          <w:sz w:val="24"/>
        </w:rPr>
        <w:t>获证产品出现严重质量问题或用户提出质量方面的投诉，并经查实,为持证人责任的；</w:t>
      </w:r>
    </w:p>
    <w:p w:rsidR="00F74204" w:rsidRDefault="00F74204" w:rsidP="00F74204">
      <w:pPr>
        <w:snapToGrid w:val="0"/>
        <w:spacing w:before="120" w:after="120" w:line="360" w:lineRule="auto"/>
        <w:ind w:left="945" w:hanging="525"/>
        <w:rPr>
          <w:rFonts w:ascii="宋体" w:hAnsi="宋体"/>
          <w:sz w:val="24"/>
          <w:szCs w:val="20"/>
        </w:rPr>
      </w:pPr>
      <w:r>
        <w:rPr>
          <w:rFonts w:ascii="宋体" w:hAnsi="宋体"/>
          <w:sz w:val="24"/>
        </w:rPr>
        <w:t xml:space="preserve">2)  </w:t>
      </w:r>
      <w:r>
        <w:rPr>
          <w:rFonts w:ascii="宋体" w:hAnsi="宋体" w:hint="eastAsia"/>
          <w:sz w:val="24"/>
        </w:rPr>
        <w:t>认证机构有足够理由对获证产品与标准要求的符合性提出质疑时；</w:t>
      </w:r>
    </w:p>
    <w:p w:rsidR="00F74204" w:rsidRDefault="00F74204" w:rsidP="00F74204">
      <w:pPr>
        <w:snapToGrid w:val="0"/>
        <w:spacing w:before="120" w:after="120" w:line="360" w:lineRule="auto"/>
        <w:ind w:left="945" w:hanging="945"/>
        <w:rPr>
          <w:rFonts w:ascii="宋体" w:hAnsi="宋体"/>
          <w:sz w:val="24"/>
          <w:szCs w:val="20"/>
        </w:rPr>
      </w:pPr>
      <w:r>
        <w:rPr>
          <w:rFonts w:ascii="宋体" w:hAnsi="宋体"/>
          <w:sz w:val="24"/>
        </w:rPr>
        <w:t xml:space="preserve">   3)  </w:t>
      </w:r>
      <w:r>
        <w:rPr>
          <w:rFonts w:ascii="宋体" w:hAnsi="宋体" w:hint="eastAsia"/>
          <w:sz w:val="24"/>
        </w:rPr>
        <w:t>有足够信息表明生产制造商、生产厂因变更组织机构、生产条件、质量管理体系等，从而可能影响产品符合性或一致性时。</w:t>
      </w:r>
    </w:p>
    <w:p w:rsidR="00F74204" w:rsidRDefault="007942DF" w:rsidP="00F74204">
      <w:pPr>
        <w:snapToGrid w:val="0"/>
        <w:spacing w:before="120" w:after="120" w:line="360" w:lineRule="auto"/>
        <w:rPr>
          <w:rFonts w:ascii="宋体" w:hAnsi="宋体"/>
          <w:sz w:val="24"/>
        </w:rPr>
      </w:pPr>
      <w:r>
        <w:rPr>
          <w:rFonts w:ascii="宋体" w:hAnsi="宋体" w:hint="eastAsia"/>
          <w:sz w:val="24"/>
        </w:rPr>
        <w:t>5</w:t>
      </w:r>
      <w:r w:rsidR="00F74204">
        <w:rPr>
          <w:rFonts w:ascii="宋体" w:hAnsi="宋体"/>
          <w:sz w:val="24"/>
        </w:rPr>
        <w:t xml:space="preserve">.5.2 </w:t>
      </w:r>
      <w:r w:rsidR="00F74204">
        <w:rPr>
          <w:rFonts w:ascii="宋体" w:hAnsi="宋体" w:hint="eastAsia"/>
          <w:sz w:val="24"/>
        </w:rPr>
        <w:t>监督的内容</w:t>
      </w:r>
    </w:p>
    <w:p w:rsidR="001F75BF" w:rsidRDefault="00F74204" w:rsidP="00F74204">
      <w:pPr>
        <w:snapToGrid w:val="0"/>
        <w:spacing w:before="120" w:after="120" w:line="360" w:lineRule="auto"/>
        <w:ind w:firstLineChars="225" w:firstLine="540"/>
        <w:rPr>
          <w:rFonts w:ascii="宋体" w:hAnsi="宋体"/>
          <w:sz w:val="24"/>
        </w:rPr>
      </w:pPr>
      <w:r>
        <w:rPr>
          <w:rFonts w:ascii="宋体" w:hAnsi="宋体" w:hint="eastAsia"/>
          <w:sz w:val="24"/>
        </w:rPr>
        <w:t>获证后监督的方式</w:t>
      </w:r>
      <w:r w:rsidR="001F75BF">
        <w:rPr>
          <w:rFonts w:ascii="宋体" w:hAnsi="宋体" w:hint="eastAsia"/>
          <w:sz w:val="24"/>
        </w:rPr>
        <w:t>：</w:t>
      </w:r>
    </w:p>
    <w:p w:rsidR="00951BA5" w:rsidRPr="00951BA5" w:rsidRDefault="00951BA5" w:rsidP="00951BA5">
      <w:pPr>
        <w:snapToGrid w:val="0"/>
        <w:spacing w:before="120" w:after="120" w:line="360" w:lineRule="auto"/>
        <w:ind w:firstLineChars="225" w:firstLine="540"/>
        <w:rPr>
          <w:rFonts w:ascii="宋体" w:hAnsi="宋体"/>
          <w:sz w:val="24"/>
        </w:rPr>
      </w:pPr>
      <w:r w:rsidRPr="002573FD">
        <w:rPr>
          <w:rFonts w:ascii="宋体" w:hAnsi="宋体" w:hint="eastAsia"/>
          <w:sz w:val="24"/>
        </w:rPr>
        <w:t>由认证机构根据获证企业的实际情况采取跟踪调查、市场抽样检验、现场抽样检验、工厂质量保证能力检查四种模式其中的一种或数种方式进行。</w:t>
      </w:r>
    </w:p>
    <w:p w:rsidR="00F74204" w:rsidRDefault="007942DF" w:rsidP="00F74204">
      <w:pPr>
        <w:snapToGrid w:val="0"/>
        <w:spacing w:before="120" w:after="120" w:line="360" w:lineRule="auto"/>
        <w:rPr>
          <w:rFonts w:ascii="宋体" w:hAnsi="宋体"/>
          <w:sz w:val="24"/>
        </w:rPr>
      </w:pPr>
      <w:r>
        <w:rPr>
          <w:rFonts w:ascii="宋体" w:hAnsi="宋体" w:hint="eastAsia"/>
          <w:sz w:val="24"/>
        </w:rPr>
        <w:t>5</w:t>
      </w:r>
      <w:r w:rsidR="00F74204">
        <w:rPr>
          <w:rFonts w:ascii="宋体" w:hAnsi="宋体" w:hint="eastAsia"/>
          <w:sz w:val="24"/>
        </w:rPr>
        <w:t>.5.2.1工厂质量保证能力复查</w:t>
      </w:r>
    </w:p>
    <w:p w:rsidR="00F74204" w:rsidRDefault="00F74204" w:rsidP="00F74204">
      <w:pPr>
        <w:snapToGrid w:val="0"/>
        <w:spacing w:before="120" w:after="120" w:line="360" w:lineRule="auto"/>
        <w:ind w:firstLine="555"/>
        <w:rPr>
          <w:rFonts w:ascii="宋体" w:hAnsi="宋体"/>
          <w:sz w:val="24"/>
        </w:rPr>
      </w:pPr>
      <w:r>
        <w:rPr>
          <w:rFonts w:ascii="宋体" w:hAnsi="宋体" w:hint="eastAsia"/>
          <w:sz w:val="24"/>
        </w:rPr>
        <w:t>由认证机构根据工厂质量保证能力要求，对工厂进行监督复查。“产品认证工厂质量保证能力要求”（附件2）规定的第3，4，5，9</w:t>
      </w:r>
      <w:r w:rsidR="002C69BA">
        <w:rPr>
          <w:rFonts w:ascii="宋体" w:hAnsi="宋体" w:hint="eastAsia"/>
          <w:sz w:val="24"/>
        </w:rPr>
        <w:t>条是</w:t>
      </w:r>
      <w:r>
        <w:rPr>
          <w:rFonts w:ascii="宋体" w:hAnsi="宋体" w:hint="eastAsia"/>
          <w:sz w:val="24"/>
        </w:rPr>
        <w:t>监督复查必查的项目。其他项目可以选查，每4年内至少覆盖要求中的全部项目。</w:t>
      </w:r>
    </w:p>
    <w:p w:rsidR="00F74204" w:rsidRDefault="00F74204" w:rsidP="00F74204">
      <w:pPr>
        <w:snapToGrid w:val="0"/>
        <w:spacing w:before="120" w:after="120" w:line="360" w:lineRule="auto"/>
        <w:ind w:firstLine="555"/>
        <w:rPr>
          <w:rFonts w:ascii="宋体" w:hAnsi="宋体"/>
          <w:sz w:val="24"/>
        </w:rPr>
      </w:pPr>
      <w:r>
        <w:rPr>
          <w:rFonts w:ascii="宋体" w:hAnsi="宋体"/>
          <w:sz w:val="24"/>
        </w:rPr>
        <w:t>工厂质量保证能力复查的时间每个加工场所一般为</w:t>
      </w:r>
      <w:r w:rsidR="00B00BCF">
        <w:rPr>
          <w:rFonts w:ascii="宋体" w:hAnsi="宋体" w:hint="eastAsia"/>
          <w:sz w:val="24"/>
        </w:rPr>
        <w:t>1</w:t>
      </w:r>
      <w:r>
        <w:rPr>
          <w:rFonts w:ascii="宋体" w:hAnsi="宋体"/>
          <w:sz w:val="24"/>
        </w:rPr>
        <w:t>-</w:t>
      </w:r>
      <w:r w:rsidR="00B00BCF">
        <w:rPr>
          <w:rFonts w:ascii="宋体" w:hAnsi="宋体" w:hint="eastAsia"/>
          <w:sz w:val="24"/>
        </w:rPr>
        <w:t>2</w:t>
      </w:r>
      <w:r>
        <w:rPr>
          <w:rFonts w:ascii="宋体" w:hAnsi="宋体"/>
          <w:sz w:val="24"/>
        </w:rPr>
        <w:t>个人日。</w:t>
      </w:r>
    </w:p>
    <w:p w:rsidR="00F74204" w:rsidRDefault="007942DF" w:rsidP="00F74204">
      <w:pPr>
        <w:snapToGrid w:val="0"/>
        <w:spacing w:before="120" w:after="120" w:line="360" w:lineRule="auto"/>
        <w:rPr>
          <w:rFonts w:ascii="宋体" w:hAnsi="宋体"/>
          <w:sz w:val="24"/>
        </w:rPr>
      </w:pPr>
      <w:r>
        <w:rPr>
          <w:rFonts w:ascii="宋体" w:hAnsi="宋体" w:hint="eastAsia"/>
          <w:sz w:val="24"/>
        </w:rPr>
        <w:t>5</w:t>
      </w:r>
      <w:r w:rsidR="00F74204">
        <w:rPr>
          <w:rFonts w:ascii="宋体" w:hAnsi="宋体" w:hint="eastAsia"/>
          <w:sz w:val="24"/>
        </w:rPr>
        <w:t>.5.2.2</w:t>
      </w:r>
      <w:r w:rsidR="00F74204">
        <w:rPr>
          <w:rFonts w:ascii="宋体" w:hAnsi="宋体"/>
          <w:sz w:val="24"/>
        </w:rPr>
        <w:t>产品一致性检查</w:t>
      </w:r>
    </w:p>
    <w:p w:rsidR="00F74204" w:rsidRDefault="00F74204" w:rsidP="00F74204">
      <w:pPr>
        <w:snapToGrid w:val="0"/>
        <w:spacing w:before="120" w:after="120" w:line="360" w:lineRule="auto"/>
        <w:ind w:firstLine="555"/>
        <w:rPr>
          <w:rFonts w:ascii="宋体" w:hAnsi="宋体"/>
          <w:sz w:val="24"/>
        </w:rPr>
      </w:pPr>
      <w:r>
        <w:rPr>
          <w:rFonts w:ascii="宋体" w:hAnsi="宋体" w:hint="eastAsia"/>
          <w:sz w:val="24"/>
        </w:rPr>
        <w:t>从获证起,按本规则</w:t>
      </w: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4.3.1</w:t>
        </w:r>
      </w:smartTag>
      <w:r>
        <w:rPr>
          <w:rFonts w:ascii="宋体" w:hAnsi="宋体" w:hint="eastAsia"/>
          <w:sz w:val="24"/>
        </w:rPr>
        <w:t>.2及4.5.1.1条的规定进行，检查样品主要以新增认证单元的产品为主，并保证四年覆盖所有认证单元。</w:t>
      </w:r>
    </w:p>
    <w:p w:rsidR="00F74204" w:rsidRPr="00F708DB" w:rsidRDefault="007942DF" w:rsidP="00F74204">
      <w:pPr>
        <w:snapToGrid w:val="0"/>
        <w:spacing w:before="120" w:after="120" w:line="360" w:lineRule="auto"/>
        <w:rPr>
          <w:rFonts w:ascii="宋体" w:hAnsi="宋体"/>
          <w:sz w:val="24"/>
        </w:rPr>
      </w:pPr>
      <w:r w:rsidRPr="00F708DB">
        <w:rPr>
          <w:rFonts w:ascii="宋体" w:hAnsi="宋体" w:hint="eastAsia"/>
          <w:sz w:val="24"/>
        </w:rPr>
        <w:t>5</w:t>
      </w:r>
      <w:r w:rsidR="00F74204" w:rsidRPr="00F708DB">
        <w:rPr>
          <w:rFonts w:ascii="宋体" w:hAnsi="宋体" w:hint="eastAsia"/>
          <w:sz w:val="24"/>
        </w:rPr>
        <w:t>.5.3</w:t>
      </w:r>
      <w:r w:rsidR="00F74204" w:rsidRPr="00F708DB">
        <w:rPr>
          <w:rFonts w:hint="eastAsia"/>
        </w:rPr>
        <w:t xml:space="preserve"> </w:t>
      </w:r>
      <w:r w:rsidR="00460FAE">
        <w:rPr>
          <w:rFonts w:hint="eastAsia"/>
          <w:sz w:val="24"/>
        </w:rPr>
        <w:t>产品抽样</w:t>
      </w:r>
      <w:r w:rsidR="00F74204" w:rsidRPr="00F708DB">
        <w:rPr>
          <w:rFonts w:hint="eastAsia"/>
          <w:sz w:val="24"/>
        </w:rPr>
        <w:t>检测</w:t>
      </w:r>
    </w:p>
    <w:p w:rsidR="00F708DB" w:rsidRPr="004D148A" w:rsidRDefault="00F708DB" w:rsidP="00F708DB">
      <w:pPr>
        <w:pStyle w:val="21"/>
        <w:snapToGrid w:val="0"/>
        <w:spacing w:before="120" w:after="120" w:line="360" w:lineRule="auto"/>
        <w:rPr>
          <w:rFonts w:ascii="宋体" w:hAnsi="宋体"/>
        </w:rPr>
      </w:pPr>
      <w:r w:rsidRPr="004D148A">
        <w:rPr>
          <w:rFonts w:ascii="宋体" w:hAnsi="宋体" w:hint="eastAsia"/>
        </w:rPr>
        <w:t>年度监督时对获证产品抽样进行产品检验。样品应在工厂生产的合格品中（包括生产线、仓库、市场）随机抽取，每个生产厂(场地) 的每个认证单元抽取同型号样机</w:t>
      </w:r>
      <w:r w:rsidR="002A085C">
        <w:rPr>
          <w:rFonts w:ascii="宋体" w:hAnsi="宋体" w:hint="eastAsia"/>
        </w:rPr>
        <w:t>2</w:t>
      </w:r>
      <w:r w:rsidRPr="004D148A">
        <w:rPr>
          <w:rFonts w:ascii="宋体" w:hAnsi="宋体" w:hint="eastAsia"/>
        </w:rPr>
        <w:t>台</w:t>
      </w:r>
      <w:r w:rsidR="002A085C">
        <w:rPr>
          <w:rFonts w:ascii="宋体" w:hAnsi="宋体" w:hint="eastAsia"/>
        </w:rPr>
        <w:t>，其中一</w:t>
      </w:r>
      <w:r>
        <w:rPr>
          <w:rFonts w:ascii="宋体" w:hAnsi="宋体" w:hint="eastAsia"/>
        </w:rPr>
        <w:t>台留样封存，一台送检。</w:t>
      </w:r>
      <w:r w:rsidRPr="004D148A">
        <w:rPr>
          <w:rFonts w:ascii="宋体" w:hAnsi="宋体" w:hint="eastAsia"/>
        </w:rPr>
        <w:t>检验依据、项目、方法及判定</w:t>
      </w:r>
      <w:r w:rsidR="00FD1396">
        <w:rPr>
          <w:rFonts w:ascii="宋体" w:hAnsi="宋体" w:hint="eastAsia"/>
        </w:rPr>
        <w:t>按</w:t>
      </w:r>
      <w:r w:rsidR="00304C04">
        <w:rPr>
          <w:rFonts w:ascii="宋体" w:hAnsi="宋体" w:hint="eastAsia"/>
        </w:rPr>
        <w:t>GB/T30307-2013</w:t>
      </w:r>
      <w:r w:rsidR="00FD1396">
        <w:rPr>
          <w:rFonts w:ascii="宋体" w:hAnsi="宋体" w:hint="eastAsia"/>
        </w:rPr>
        <w:t>进行</w:t>
      </w:r>
      <w:r w:rsidRPr="004D148A">
        <w:rPr>
          <w:rFonts w:ascii="宋体" w:hAnsi="宋体" w:hint="eastAsia"/>
        </w:rPr>
        <w:t>。如工厂检查时不能抽到样品，产品抽样要求在工厂检查之日起20个工作日内完成。</w:t>
      </w:r>
      <w:r w:rsidRPr="004D148A">
        <w:rPr>
          <w:rFonts w:ascii="宋体" w:hAnsi="宋体"/>
        </w:rPr>
        <w:t>证书持有者</w:t>
      </w:r>
      <w:r>
        <w:rPr>
          <w:rFonts w:ascii="宋体" w:hAnsi="宋体" w:hint="eastAsia"/>
        </w:rPr>
        <w:t>应在规定的时间内，将样品送至指定的检验机构。检验</w:t>
      </w:r>
      <w:r w:rsidRPr="004D148A">
        <w:rPr>
          <w:rFonts w:ascii="宋体" w:hAnsi="宋体" w:hint="eastAsia"/>
        </w:rPr>
        <w:t>机构</w:t>
      </w:r>
      <w:r>
        <w:rPr>
          <w:rFonts w:ascii="宋体" w:hAnsi="宋体" w:hint="eastAsia"/>
        </w:rPr>
        <w:t>应</w:t>
      </w:r>
      <w:r w:rsidRPr="004D148A">
        <w:rPr>
          <w:rFonts w:ascii="宋体" w:hAnsi="宋体" w:hint="eastAsia"/>
        </w:rPr>
        <w:t>在规定的时间内完成检验。</w:t>
      </w:r>
    </w:p>
    <w:p w:rsidR="00F708DB" w:rsidRDefault="002A085C" w:rsidP="00F708DB">
      <w:pPr>
        <w:pStyle w:val="21"/>
        <w:snapToGrid w:val="0"/>
        <w:spacing w:before="120" w:after="120" w:line="360" w:lineRule="auto"/>
        <w:rPr>
          <w:rFonts w:ascii="宋体" w:hAnsi="宋体"/>
        </w:rPr>
      </w:pPr>
      <w:r>
        <w:rPr>
          <w:rFonts w:ascii="宋体" w:hAnsi="宋体" w:hint="eastAsia"/>
        </w:rPr>
        <w:t>如果监督抽样不合格，将一</w:t>
      </w:r>
      <w:r w:rsidR="00F708DB">
        <w:rPr>
          <w:rFonts w:ascii="宋体" w:hAnsi="宋体" w:hint="eastAsia"/>
        </w:rPr>
        <w:t>台留样样品送至指定的检验机构，样品检验结果均符合认证要求，则判定监督检验合格；若检验结果仍不符合认证要求，则判</w:t>
      </w:r>
      <w:r w:rsidR="00F708DB">
        <w:rPr>
          <w:rFonts w:ascii="宋体" w:hAnsi="宋体" w:hint="eastAsia"/>
        </w:rPr>
        <w:lastRenderedPageBreak/>
        <w:t>定证书持有者所有获证型号不符合产品认证要求，监督检验不合格</w:t>
      </w:r>
      <w:r w:rsidR="00F708DB" w:rsidRPr="004D148A">
        <w:rPr>
          <w:rFonts w:ascii="宋体" w:hAnsi="宋体" w:hint="eastAsia"/>
        </w:rPr>
        <w:t>。</w:t>
      </w:r>
    </w:p>
    <w:p w:rsidR="006D6590" w:rsidRDefault="006D6590" w:rsidP="00F708DB">
      <w:pPr>
        <w:pStyle w:val="21"/>
        <w:snapToGrid w:val="0"/>
        <w:spacing w:before="120" w:after="120" w:line="360" w:lineRule="auto"/>
        <w:rPr>
          <w:rFonts w:ascii="宋体" w:hAnsi="宋体"/>
        </w:rPr>
      </w:pPr>
      <w:r>
        <w:rPr>
          <w:rFonts w:ascii="宋体" w:hAnsi="宋体" w:hint="eastAsia"/>
        </w:rPr>
        <w:t>如企业具备相应的试验能力，经认证机构评审合格后，可采取现场目击的方式进行试验。</w:t>
      </w:r>
    </w:p>
    <w:p w:rsidR="00F74204" w:rsidRDefault="00263085" w:rsidP="00F74204">
      <w:pPr>
        <w:pStyle w:val="21"/>
        <w:snapToGrid w:val="0"/>
        <w:spacing w:before="120" w:after="120" w:line="360" w:lineRule="auto"/>
        <w:ind w:firstLineChars="0" w:firstLine="0"/>
        <w:rPr>
          <w:rFonts w:ascii="黑体" w:eastAsia="黑体" w:hAnsi="宋体"/>
          <w:bCs/>
          <w:iCs/>
          <w:sz w:val="21"/>
          <w:szCs w:val="21"/>
        </w:rPr>
      </w:pPr>
      <w:r w:rsidRPr="009E08B3">
        <w:rPr>
          <w:rFonts w:ascii="黑体" w:eastAsia="黑体" w:hint="eastAsia"/>
          <w:sz w:val="21"/>
          <w:szCs w:val="21"/>
        </w:rPr>
        <w:t>注：</w:t>
      </w:r>
      <w:r w:rsidR="00304C04">
        <w:rPr>
          <w:rFonts w:ascii="黑体" w:eastAsia="黑体" w:hint="eastAsia"/>
          <w:sz w:val="21"/>
          <w:szCs w:val="21"/>
        </w:rPr>
        <w:t>纳滤净水机（器）</w:t>
      </w:r>
      <w:r w:rsidRPr="009E08B3">
        <w:rPr>
          <w:rFonts w:ascii="黑体" w:eastAsia="黑体" w:hint="eastAsia"/>
          <w:sz w:val="21"/>
          <w:szCs w:val="21"/>
        </w:rPr>
        <w:t>抽样检测项目为：</w:t>
      </w:r>
      <w:r w:rsidR="00304C04">
        <w:rPr>
          <w:rFonts w:ascii="黑体" w:eastAsia="黑体" w:hint="eastAsia"/>
          <w:sz w:val="21"/>
          <w:szCs w:val="21"/>
        </w:rPr>
        <w:t>回收率、</w:t>
      </w:r>
      <w:r w:rsidR="002043F6">
        <w:rPr>
          <w:rFonts w:ascii="黑体" w:eastAsia="黑体" w:hint="eastAsia"/>
          <w:sz w:val="21"/>
          <w:szCs w:val="21"/>
        </w:rPr>
        <w:t>净水压力试验、总净水流量</w:t>
      </w:r>
      <w:r w:rsidR="00304C04">
        <w:rPr>
          <w:rFonts w:ascii="黑体" w:eastAsia="黑体" w:hint="eastAsia"/>
          <w:sz w:val="21"/>
          <w:szCs w:val="21"/>
        </w:rPr>
        <w:t>；纯水机（器）抽样检测项目为</w:t>
      </w:r>
      <w:r w:rsidR="000163D4">
        <w:rPr>
          <w:rFonts w:ascii="黑体" w:eastAsia="黑体" w:hint="eastAsia"/>
          <w:sz w:val="21"/>
          <w:szCs w:val="21"/>
        </w:rPr>
        <w:t>：脱盐率、回收率；软水机（器）抽样检测项目为：再生率、产水硬度。</w:t>
      </w:r>
      <w:r w:rsidR="000163D4">
        <w:rPr>
          <w:rFonts w:ascii="黑体" w:eastAsia="黑体" w:hAnsi="宋体"/>
          <w:bCs/>
          <w:iCs/>
          <w:sz w:val="21"/>
          <w:szCs w:val="21"/>
        </w:rPr>
        <w:t xml:space="preserve"> </w:t>
      </w:r>
    </w:p>
    <w:p w:rsidR="00F74204" w:rsidRDefault="007942DF" w:rsidP="00F74204">
      <w:pPr>
        <w:snapToGrid w:val="0"/>
        <w:spacing w:before="120" w:after="120" w:line="360" w:lineRule="auto"/>
        <w:rPr>
          <w:rFonts w:ascii="宋体" w:hAnsi="宋体"/>
          <w:sz w:val="24"/>
          <w:szCs w:val="20"/>
        </w:rPr>
      </w:pPr>
      <w:r>
        <w:rPr>
          <w:rFonts w:ascii="宋体" w:hAnsi="宋体" w:hint="eastAsia"/>
          <w:sz w:val="24"/>
          <w:szCs w:val="20"/>
        </w:rPr>
        <w:t>5</w:t>
      </w:r>
      <w:r w:rsidR="00F74204">
        <w:rPr>
          <w:rFonts w:ascii="宋体" w:hAnsi="宋体" w:hint="eastAsia"/>
          <w:sz w:val="24"/>
          <w:szCs w:val="20"/>
        </w:rPr>
        <w:t>.5.4获证后监督结果的评价</w:t>
      </w:r>
    </w:p>
    <w:p w:rsidR="00F74204" w:rsidRDefault="00F74204" w:rsidP="00F74204">
      <w:pPr>
        <w:snapToGrid w:val="0"/>
        <w:spacing w:before="120" w:after="120" w:line="360" w:lineRule="auto"/>
        <w:ind w:firstLineChars="229" w:firstLine="550"/>
        <w:rPr>
          <w:rFonts w:ascii="宋体" w:hAnsi="宋体"/>
          <w:sz w:val="24"/>
          <w:szCs w:val="20"/>
        </w:rPr>
      </w:pPr>
      <w:r>
        <w:rPr>
          <w:rFonts w:ascii="宋体" w:hAnsi="宋体" w:hint="eastAsia"/>
          <w:sz w:val="24"/>
        </w:rPr>
        <w:t>监督复查合格后，可以继续保持认证资格、使用认证标志。对监督复查时发现的不符合项应在</w:t>
      </w:r>
      <w:r>
        <w:rPr>
          <w:rFonts w:ascii="宋体" w:hAnsi="宋体"/>
          <w:sz w:val="24"/>
        </w:rPr>
        <w:t>3个月内完成纠正措施。逾期将撤消认证证书、停止使用认证标志，并对外公告。</w:t>
      </w:r>
    </w:p>
    <w:p w:rsidR="00850975" w:rsidRDefault="00850975">
      <w:pPr>
        <w:pStyle w:val="1"/>
        <w:snapToGrid w:val="0"/>
        <w:spacing w:before="120" w:after="120" w:line="360" w:lineRule="auto"/>
        <w:rPr>
          <w:rFonts w:ascii="宋体" w:hAnsi="宋体"/>
          <w:b/>
          <w:bCs/>
          <w:sz w:val="24"/>
        </w:rPr>
      </w:pPr>
      <w:bookmarkStart w:id="56" w:name="_Toc443469063"/>
      <w:r>
        <w:rPr>
          <w:rFonts w:ascii="宋体" w:hAnsi="宋体" w:hint="eastAsia"/>
          <w:b/>
          <w:bCs/>
          <w:sz w:val="24"/>
        </w:rPr>
        <w:t>6.</w:t>
      </w:r>
      <w:r>
        <w:rPr>
          <w:rFonts w:ascii="宋体" w:hAnsi="宋体"/>
          <w:b/>
          <w:bCs/>
          <w:sz w:val="24"/>
        </w:rPr>
        <w:t>认证证书</w:t>
      </w:r>
      <w:bookmarkEnd w:id="52"/>
      <w:bookmarkEnd w:id="53"/>
      <w:bookmarkEnd w:id="54"/>
      <w:bookmarkEnd w:id="55"/>
      <w:bookmarkEnd w:id="56"/>
    </w:p>
    <w:p w:rsidR="00850975" w:rsidRDefault="00850975">
      <w:pPr>
        <w:pStyle w:val="3"/>
        <w:spacing w:before="0" w:after="0" w:line="360" w:lineRule="auto"/>
        <w:rPr>
          <w:rFonts w:ascii="宋体" w:hAnsi="宋体"/>
          <w:b w:val="0"/>
          <w:bCs w:val="0"/>
          <w:sz w:val="24"/>
        </w:rPr>
      </w:pPr>
      <w:bookmarkStart w:id="57" w:name="_Toc74496900"/>
      <w:bookmarkStart w:id="58" w:name="_Toc74543681"/>
      <w:bookmarkStart w:id="59" w:name="_Toc74553663"/>
      <w:bookmarkStart w:id="60" w:name="_Toc144710682"/>
      <w:bookmarkStart w:id="61" w:name="_Toc151433368"/>
      <w:bookmarkStart w:id="62" w:name="_Toc443469064"/>
      <w:r>
        <w:rPr>
          <w:rFonts w:ascii="宋体" w:hAnsi="宋体" w:hint="eastAsia"/>
          <w:b w:val="0"/>
          <w:bCs w:val="0"/>
          <w:sz w:val="24"/>
        </w:rPr>
        <w:t>6.1 认证证书的保持</w:t>
      </w:r>
      <w:bookmarkEnd w:id="57"/>
      <w:bookmarkEnd w:id="58"/>
      <w:bookmarkEnd w:id="59"/>
      <w:bookmarkEnd w:id="60"/>
      <w:bookmarkEnd w:id="61"/>
      <w:bookmarkEnd w:id="62"/>
    </w:p>
    <w:p w:rsidR="00850975" w:rsidRDefault="00850975">
      <w:pPr>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6</w:t>
        </w:r>
        <w:r>
          <w:rPr>
            <w:sz w:val="24"/>
          </w:rPr>
          <w:t>.1.1</w:t>
        </w:r>
      </w:smartTag>
      <w:r>
        <w:rPr>
          <w:sz w:val="24"/>
        </w:rPr>
        <w:t>证书的有效性</w:t>
      </w:r>
    </w:p>
    <w:p w:rsidR="00850975" w:rsidRDefault="00850975">
      <w:pPr>
        <w:tabs>
          <w:tab w:val="left" w:pos="7107"/>
        </w:tabs>
        <w:snapToGrid w:val="0"/>
        <w:spacing w:before="120" w:after="120" w:line="360" w:lineRule="auto"/>
        <w:ind w:firstLine="549"/>
        <w:rPr>
          <w:rFonts w:ascii="宋体" w:hAnsi="宋体"/>
          <w:sz w:val="24"/>
        </w:rPr>
      </w:pPr>
      <w:r>
        <w:rPr>
          <w:rFonts w:ascii="宋体" w:hAnsi="宋体" w:hint="eastAsia"/>
          <w:sz w:val="24"/>
        </w:rPr>
        <w:t>本规则覆盖产品的认证证书</w:t>
      </w:r>
      <w:r w:rsidR="00C628CD">
        <w:rPr>
          <w:rFonts w:ascii="宋体" w:hAnsi="宋体" w:hint="eastAsia"/>
          <w:sz w:val="24"/>
        </w:rPr>
        <w:t>有效期为4年</w:t>
      </w:r>
      <w:r>
        <w:rPr>
          <w:rFonts w:ascii="宋体" w:hAnsi="宋体" w:hint="eastAsia"/>
          <w:sz w:val="24"/>
        </w:rPr>
        <w:t>。证书的有效性依赖认证机构定期的监督获得保持。</w:t>
      </w:r>
    </w:p>
    <w:p w:rsidR="00850975" w:rsidRDefault="00850975">
      <w:pPr>
        <w:tabs>
          <w:tab w:val="left" w:pos="7107"/>
        </w:tabs>
        <w:snapToGrid w:val="0"/>
        <w:spacing w:before="120" w:after="120"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6.1.2</w:t>
        </w:r>
      </w:smartTag>
      <w:r>
        <w:rPr>
          <w:rFonts w:ascii="宋体" w:hAnsi="宋体" w:hint="eastAsia"/>
          <w:sz w:val="24"/>
        </w:rPr>
        <w:t>认证产品的变更</w:t>
      </w:r>
    </w:p>
    <w:p w:rsidR="00850975" w:rsidRDefault="00850975">
      <w:pPr>
        <w:tabs>
          <w:tab w:val="left" w:pos="7107"/>
        </w:tabs>
        <w:snapToGrid w:val="0"/>
        <w:spacing w:before="120" w:after="120"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6.1.2</w:t>
        </w:r>
      </w:smartTag>
      <w:r>
        <w:rPr>
          <w:rFonts w:ascii="宋体" w:hAnsi="宋体" w:hint="eastAsia"/>
          <w:sz w:val="24"/>
        </w:rPr>
        <w:t>.1变更的申请</w:t>
      </w:r>
    </w:p>
    <w:p w:rsidR="00850975" w:rsidRDefault="00850975">
      <w:pPr>
        <w:pStyle w:val="21"/>
        <w:tabs>
          <w:tab w:val="left" w:pos="7107"/>
        </w:tabs>
        <w:snapToGrid w:val="0"/>
        <w:spacing w:before="120" w:after="120" w:line="360" w:lineRule="auto"/>
        <w:rPr>
          <w:rFonts w:ascii="宋体" w:hAnsi="宋体"/>
        </w:rPr>
      </w:pPr>
      <w:r>
        <w:rPr>
          <w:rFonts w:ascii="宋体" w:hAnsi="宋体" w:hint="eastAsia"/>
        </w:rPr>
        <w:t>认证后的产品，如</w:t>
      </w:r>
      <w:r w:rsidR="00C628CD">
        <w:rPr>
          <w:rFonts w:ascii="宋体" w:hAnsi="宋体" w:hint="eastAsia"/>
        </w:rPr>
        <w:t>果其产品中属于零部件的规格、型号、生产厂或涉及安全性能的设计、结</w:t>
      </w:r>
      <w:r>
        <w:rPr>
          <w:rFonts w:ascii="宋体" w:hAnsi="宋体" w:hint="eastAsia"/>
        </w:rPr>
        <w:t>构发生变更时，应向认证机构提出申请。</w:t>
      </w:r>
    </w:p>
    <w:p w:rsidR="00850975" w:rsidRDefault="00850975">
      <w:pPr>
        <w:tabs>
          <w:tab w:val="left" w:pos="7107"/>
        </w:tabs>
        <w:snapToGrid w:val="0"/>
        <w:spacing w:before="120" w:after="120" w:line="360" w:lineRule="auto"/>
        <w:rPr>
          <w:rFonts w:ascii="宋体" w:hAnsi="宋体"/>
          <w:sz w:val="24"/>
          <w:szCs w:val="20"/>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szCs w:val="20"/>
          </w:rPr>
          <w:t>6.1.2</w:t>
        </w:r>
      </w:smartTag>
      <w:r>
        <w:rPr>
          <w:rFonts w:ascii="宋体" w:hAnsi="宋体" w:hint="eastAsia"/>
          <w:sz w:val="24"/>
          <w:szCs w:val="20"/>
        </w:rPr>
        <w:t>.2变更评价和批准</w:t>
      </w:r>
    </w:p>
    <w:p w:rsidR="00850975" w:rsidRDefault="00850975">
      <w:pPr>
        <w:tabs>
          <w:tab w:val="left" w:pos="7107"/>
        </w:tabs>
        <w:snapToGrid w:val="0"/>
        <w:spacing w:before="120" w:after="120" w:line="360" w:lineRule="auto"/>
        <w:ind w:firstLine="549"/>
        <w:rPr>
          <w:rFonts w:ascii="宋体" w:hAnsi="宋体"/>
          <w:sz w:val="24"/>
        </w:rPr>
      </w:pPr>
      <w:r>
        <w:rPr>
          <w:rFonts w:hint="eastAsia"/>
          <w:sz w:val="24"/>
        </w:rPr>
        <w:t>认证机构根据变更的内容和提供的资料进行评价，确定是否可以变更或需送样品进行检测，如需送样试验，检测合格后方能进行变更。</w:t>
      </w:r>
    </w:p>
    <w:p w:rsidR="00850975" w:rsidRDefault="00850975">
      <w:pPr>
        <w:pStyle w:val="3"/>
        <w:spacing w:before="0" w:after="0" w:line="360" w:lineRule="auto"/>
        <w:rPr>
          <w:rFonts w:ascii="宋体" w:hAnsi="宋体"/>
          <w:b w:val="0"/>
          <w:bCs w:val="0"/>
          <w:sz w:val="24"/>
        </w:rPr>
      </w:pPr>
      <w:bookmarkStart w:id="63" w:name="_Toc74496901"/>
      <w:bookmarkStart w:id="64" w:name="_Toc74543682"/>
      <w:bookmarkStart w:id="65" w:name="_Toc74553664"/>
      <w:bookmarkStart w:id="66" w:name="_Toc144710683"/>
      <w:bookmarkStart w:id="67" w:name="_Toc151433369"/>
      <w:bookmarkStart w:id="68" w:name="_Toc443469065"/>
      <w:r>
        <w:rPr>
          <w:rFonts w:ascii="宋体" w:hAnsi="宋体" w:hint="eastAsia"/>
          <w:b w:val="0"/>
          <w:bCs w:val="0"/>
          <w:sz w:val="24"/>
        </w:rPr>
        <w:t>6.2认证证书覆盖产品的扩展</w:t>
      </w:r>
      <w:bookmarkEnd w:id="63"/>
      <w:bookmarkEnd w:id="64"/>
      <w:bookmarkEnd w:id="65"/>
      <w:bookmarkEnd w:id="66"/>
      <w:bookmarkEnd w:id="67"/>
      <w:bookmarkEnd w:id="68"/>
    </w:p>
    <w:p w:rsidR="00850975" w:rsidRDefault="00850975">
      <w:pPr>
        <w:pStyle w:val="a5"/>
        <w:spacing w:line="360" w:lineRule="auto"/>
        <w:ind w:firstLineChars="200" w:firstLine="480"/>
        <w:jc w:val="both"/>
        <w:rPr>
          <w:rFonts w:hAnsi="宋体"/>
          <w:bCs/>
          <w:sz w:val="24"/>
        </w:rPr>
      </w:pPr>
      <w:r>
        <w:rPr>
          <w:rFonts w:hAnsi="宋体" w:hint="eastAsia"/>
          <w:bCs/>
          <w:sz w:val="24"/>
        </w:rPr>
        <w:t>认证证书持有者需要增加与已获得认证产品为同一单元内的产品认证范围时，应从认证申请开始办理手续，认证机构应核查扩展产品与原认证产品的一致性</w:t>
      </w:r>
      <w:r>
        <w:rPr>
          <w:rFonts w:hAnsi="宋体" w:hint="eastAsia"/>
          <w:bCs/>
          <w:sz w:val="24"/>
        </w:rPr>
        <w:t xml:space="preserve">, </w:t>
      </w:r>
      <w:r>
        <w:rPr>
          <w:rFonts w:hAnsi="宋体" w:hint="eastAsia"/>
          <w:bCs/>
          <w:sz w:val="24"/>
        </w:rPr>
        <w:t>确认原认证结果对扩展产品的有效性，针对差异做补充检测或检查。认证机构确认扩展产品符合要求后，根据具体情况，向认证证书持有者颁发新的认证证书或补充认证证书，或仅作技术备案、维持原证书。产品抽样检测按本规则的</w:t>
      </w:r>
      <w:r w:rsidR="00F70CB2">
        <w:rPr>
          <w:rFonts w:hAnsi="宋体" w:hint="eastAsia"/>
          <w:bCs/>
          <w:sz w:val="24"/>
        </w:rPr>
        <w:lastRenderedPageBreak/>
        <w:t>5</w:t>
      </w:r>
      <w:r>
        <w:rPr>
          <w:rFonts w:hAnsi="宋体" w:hint="eastAsia"/>
          <w:bCs/>
          <w:sz w:val="24"/>
        </w:rPr>
        <w:t>.2</w:t>
      </w:r>
      <w:r>
        <w:rPr>
          <w:rFonts w:hAnsi="宋体" w:hint="eastAsia"/>
          <w:bCs/>
          <w:sz w:val="24"/>
        </w:rPr>
        <w:t>条要求执行。</w:t>
      </w:r>
    </w:p>
    <w:p w:rsidR="00850975" w:rsidRDefault="00850975">
      <w:pPr>
        <w:pStyle w:val="3"/>
        <w:spacing w:before="0" w:after="0" w:line="360" w:lineRule="auto"/>
        <w:rPr>
          <w:rFonts w:ascii="ＧＢ 中国隷書" w:hAnsi="ＧＢ 中国隷書"/>
          <w:b w:val="0"/>
          <w:bCs w:val="0"/>
          <w:sz w:val="24"/>
        </w:rPr>
      </w:pPr>
      <w:bookmarkStart w:id="69" w:name="_Toc74496902"/>
      <w:bookmarkStart w:id="70" w:name="_Toc74543683"/>
      <w:bookmarkStart w:id="71" w:name="_Toc74553665"/>
      <w:bookmarkStart w:id="72" w:name="_Toc144710684"/>
      <w:bookmarkStart w:id="73" w:name="_Toc151433370"/>
      <w:bookmarkStart w:id="74" w:name="_Toc443469066"/>
      <w:r>
        <w:rPr>
          <w:rFonts w:ascii="宋体" w:hAnsi="宋体" w:hint="eastAsia"/>
          <w:b w:val="0"/>
          <w:bCs w:val="0"/>
          <w:sz w:val="24"/>
        </w:rPr>
        <w:t>6.3认证范围的扩大</w:t>
      </w:r>
      <w:bookmarkEnd w:id="69"/>
      <w:bookmarkEnd w:id="70"/>
      <w:bookmarkEnd w:id="71"/>
      <w:bookmarkEnd w:id="72"/>
      <w:bookmarkEnd w:id="73"/>
      <w:bookmarkEnd w:id="74"/>
    </w:p>
    <w:p w:rsidR="00850975" w:rsidRDefault="00850975">
      <w:pPr>
        <w:pStyle w:val="a5"/>
        <w:spacing w:line="360" w:lineRule="auto"/>
        <w:jc w:val="both"/>
        <w:rPr>
          <w:rFonts w:hAnsi="宋体"/>
          <w:bCs/>
          <w:sz w:val="24"/>
        </w:rPr>
      </w:pPr>
      <w:r>
        <w:rPr>
          <w:rFonts w:hAnsi="宋体"/>
          <w:bCs/>
          <w:sz w:val="24"/>
        </w:rPr>
        <w:t xml:space="preserve">    </w:t>
      </w:r>
      <w:r>
        <w:rPr>
          <w:rFonts w:hAnsi="宋体" w:hint="eastAsia"/>
          <w:bCs/>
          <w:sz w:val="24"/>
        </w:rPr>
        <w:t>根据本规则</w:t>
      </w:r>
      <w:smartTag w:uri="urn:schemas-microsoft-com:office:smarttags" w:element="chsdate">
        <w:smartTagPr>
          <w:attr w:name="Year" w:val="1899"/>
          <w:attr w:name="Month" w:val="12"/>
          <w:attr w:name="Day" w:val="30"/>
          <w:attr w:name="IsLunarDate" w:val="False"/>
          <w:attr w:name="IsROCDate" w:val="False"/>
        </w:smartTagPr>
        <w:r>
          <w:rPr>
            <w:rFonts w:hAnsi="宋体" w:hint="eastAsia"/>
            <w:bCs/>
            <w:sz w:val="24"/>
          </w:rPr>
          <w:t>5.1.1</w:t>
        </w:r>
      </w:smartTag>
      <w:r>
        <w:rPr>
          <w:rFonts w:hAnsi="宋体" w:hint="eastAsia"/>
          <w:bCs/>
          <w:sz w:val="24"/>
        </w:rPr>
        <w:t>条款所规定的认证单元划分原则，认证证书持有者在原有认证单元基础上增加新的认证单元，应提出正式书面申请。</w:t>
      </w:r>
    </w:p>
    <w:p w:rsidR="00850975" w:rsidRDefault="00850975">
      <w:pPr>
        <w:pStyle w:val="a5"/>
        <w:spacing w:line="360" w:lineRule="auto"/>
        <w:jc w:val="both"/>
        <w:rPr>
          <w:rFonts w:hAnsi="宋体"/>
          <w:bCs/>
          <w:sz w:val="24"/>
        </w:rPr>
      </w:pPr>
      <w:r>
        <w:rPr>
          <w:rFonts w:hAnsi="宋体" w:hint="eastAsia"/>
          <w:bCs/>
          <w:sz w:val="24"/>
        </w:rPr>
        <w:t xml:space="preserve">    </w:t>
      </w:r>
      <w:r>
        <w:rPr>
          <w:rFonts w:hAnsi="宋体" w:hint="eastAsia"/>
          <w:bCs/>
          <w:sz w:val="24"/>
        </w:rPr>
        <w:t>认证证书持有者提交正式的申请文件，经认证机构确认，可安排工厂审查或抽样检测。</w:t>
      </w:r>
    </w:p>
    <w:p w:rsidR="00850975" w:rsidRDefault="00850975">
      <w:pPr>
        <w:pStyle w:val="3"/>
        <w:spacing w:before="0" w:after="0" w:line="360" w:lineRule="auto"/>
        <w:rPr>
          <w:rFonts w:ascii="宋体" w:hAnsi="宋体"/>
          <w:b w:val="0"/>
          <w:bCs w:val="0"/>
          <w:sz w:val="24"/>
        </w:rPr>
      </w:pPr>
      <w:bookmarkStart w:id="75" w:name="_Toc74496903"/>
      <w:bookmarkStart w:id="76" w:name="_Toc74543684"/>
      <w:bookmarkStart w:id="77" w:name="_Toc74553666"/>
      <w:bookmarkStart w:id="78" w:name="_Toc144710685"/>
      <w:bookmarkStart w:id="79" w:name="_Toc151433371"/>
      <w:bookmarkStart w:id="80" w:name="_Toc443469067"/>
      <w:r>
        <w:rPr>
          <w:rFonts w:ascii="宋体" w:hAnsi="宋体" w:hint="eastAsia"/>
          <w:b w:val="0"/>
          <w:bCs w:val="0"/>
          <w:sz w:val="24"/>
        </w:rPr>
        <w:t>6.4认证范围的缩小</w:t>
      </w:r>
      <w:bookmarkEnd w:id="75"/>
      <w:bookmarkEnd w:id="76"/>
      <w:bookmarkEnd w:id="77"/>
      <w:bookmarkEnd w:id="78"/>
      <w:bookmarkEnd w:id="79"/>
      <w:bookmarkEnd w:id="80"/>
    </w:p>
    <w:p w:rsidR="00850975" w:rsidRDefault="00850975">
      <w:pPr>
        <w:pStyle w:val="a5"/>
        <w:spacing w:line="360" w:lineRule="auto"/>
        <w:ind w:firstLine="420"/>
        <w:jc w:val="both"/>
        <w:rPr>
          <w:rFonts w:hAnsi="宋体"/>
          <w:bCs/>
          <w:sz w:val="24"/>
        </w:rPr>
      </w:pPr>
      <w:r>
        <w:rPr>
          <w:rFonts w:hAnsi="宋体" w:hint="eastAsia"/>
          <w:bCs/>
          <w:sz w:val="24"/>
        </w:rPr>
        <w:t>当认证证书持有者提出不再保留某个已认证单元的认证资格时属缩小认证产品范围，原则上应提出书面申请，经确认后注销相应的认证单元。认证证书持有者应退还认证证书，同时停止在该认证单元的产品上使用认证标志。</w:t>
      </w:r>
    </w:p>
    <w:p w:rsidR="00850975" w:rsidRDefault="00850975">
      <w:pPr>
        <w:pStyle w:val="3"/>
        <w:spacing w:before="0" w:after="0" w:line="360" w:lineRule="auto"/>
        <w:rPr>
          <w:rFonts w:ascii="宋体" w:hAnsi="宋体"/>
          <w:b w:val="0"/>
          <w:bCs w:val="0"/>
          <w:sz w:val="24"/>
        </w:rPr>
      </w:pPr>
      <w:bookmarkStart w:id="81" w:name="_Toc74496904"/>
      <w:bookmarkStart w:id="82" w:name="_Toc74543685"/>
      <w:bookmarkStart w:id="83" w:name="_Toc74553667"/>
      <w:bookmarkStart w:id="84" w:name="_Toc144710686"/>
      <w:bookmarkStart w:id="85" w:name="_Toc151433372"/>
      <w:bookmarkStart w:id="86" w:name="_Toc443469068"/>
      <w:r>
        <w:rPr>
          <w:rFonts w:ascii="宋体" w:hAnsi="宋体" w:hint="eastAsia"/>
          <w:b w:val="0"/>
          <w:bCs w:val="0"/>
          <w:sz w:val="24"/>
        </w:rPr>
        <w:t>6.5认证证书的暂停、注销和撤销</w:t>
      </w:r>
      <w:bookmarkEnd w:id="81"/>
      <w:bookmarkEnd w:id="82"/>
      <w:bookmarkEnd w:id="83"/>
      <w:bookmarkEnd w:id="84"/>
      <w:bookmarkEnd w:id="85"/>
      <w:bookmarkEnd w:id="86"/>
    </w:p>
    <w:p w:rsidR="00850975" w:rsidRDefault="00850975">
      <w:pPr>
        <w:spacing w:line="360" w:lineRule="auto"/>
        <w:ind w:firstLineChars="200" w:firstLine="480"/>
        <w:rPr>
          <w:rFonts w:ascii="宋体" w:hAnsi="宋体"/>
          <w:bCs/>
          <w:sz w:val="24"/>
        </w:rPr>
      </w:pPr>
      <w:r>
        <w:rPr>
          <w:rFonts w:ascii="宋体" w:hAnsi="宋体" w:hint="eastAsia"/>
          <w:bCs/>
          <w:sz w:val="24"/>
        </w:rPr>
        <w:t>按认证机构有关要求执行。</w:t>
      </w:r>
    </w:p>
    <w:p w:rsidR="00850975" w:rsidRDefault="00850975">
      <w:pPr>
        <w:pStyle w:val="1"/>
        <w:snapToGrid w:val="0"/>
        <w:spacing w:before="120" w:after="120" w:line="360" w:lineRule="auto"/>
        <w:rPr>
          <w:rFonts w:ascii="宋体" w:hAnsi="宋体"/>
          <w:b/>
          <w:bCs/>
          <w:sz w:val="24"/>
        </w:rPr>
      </w:pPr>
      <w:bookmarkStart w:id="87" w:name="_Toc74496905"/>
      <w:bookmarkStart w:id="88" w:name="_Toc74543686"/>
      <w:bookmarkStart w:id="89" w:name="_Toc74553668"/>
      <w:bookmarkStart w:id="90" w:name="_Toc144710687"/>
      <w:bookmarkStart w:id="91" w:name="_Toc151433373"/>
      <w:bookmarkStart w:id="92" w:name="_Toc443469069"/>
      <w:r>
        <w:rPr>
          <w:rFonts w:ascii="宋体" w:hAnsi="宋体" w:hint="eastAsia"/>
          <w:b/>
          <w:bCs/>
          <w:sz w:val="24"/>
        </w:rPr>
        <w:t>7</w:t>
      </w:r>
      <w:r>
        <w:rPr>
          <w:rFonts w:ascii="宋体" w:hAnsi="宋体"/>
          <w:b/>
          <w:bCs/>
          <w:sz w:val="24"/>
        </w:rPr>
        <w:t>.认证标志</w:t>
      </w:r>
      <w:bookmarkEnd w:id="87"/>
      <w:bookmarkEnd w:id="88"/>
      <w:bookmarkEnd w:id="89"/>
      <w:bookmarkEnd w:id="90"/>
      <w:bookmarkEnd w:id="91"/>
      <w:bookmarkEnd w:id="92"/>
    </w:p>
    <w:p w:rsidR="00850975" w:rsidRDefault="008977E4" w:rsidP="008977E4">
      <w:pPr>
        <w:snapToGrid w:val="0"/>
        <w:spacing w:before="120" w:after="120" w:line="360" w:lineRule="auto"/>
        <w:ind w:firstLineChars="150" w:firstLine="360"/>
        <w:rPr>
          <w:rFonts w:ascii="宋体" w:hAnsi="宋体"/>
          <w:sz w:val="24"/>
        </w:rPr>
      </w:pPr>
      <w:r>
        <w:rPr>
          <w:rFonts w:ascii="宋体" w:hAnsi="宋体" w:hint="eastAsia"/>
          <w:sz w:val="24"/>
        </w:rPr>
        <w:t>证书持有者必须遵守认证机构《认证证书和认证标志管理办法》</w:t>
      </w:r>
      <w:r w:rsidR="009F0540">
        <w:rPr>
          <w:rFonts w:ascii="宋体" w:hAnsi="宋体" w:hint="eastAsia"/>
          <w:sz w:val="24"/>
        </w:rPr>
        <w:t>和</w:t>
      </w:r>
      <w:r w:rsidR="009F0540" w:rsidRPr="009F0540">
        <w:rPr>
          <w:rFonts w:ascii="宋体" w:hAnsi="宋体" w:hint="eastAsia"/>
          <w:sz w:val="24"/>
        </w:rPr>
        <w:t>《鉴衡优佳认证标志使用协议书》</w:t>
      </w:r>
      <w:r>
        <w:rPr>
          <w:rFonts w:ascii="宋体" w:hAnsi="宋体" w:hint="eastAsia"/>
          <w:sz w:val="24"/>
        </w:rPr>
        <w:t>的</w:t>
      </w:r>
      <w:r w:rsidR="009F0540">
        <w:rPr>
          <w:rFonts w:ascii="宋体" w:hAnsi="宋体" w:hint="eastAsia"/>
          <w:sz w:val="24"/>
        </w:rPr>
        <w:t>相关</w:t>
      </w:r>
      <w:r>
        <w:rPr>
          <w:rFonts w:ascii="宋体" w:hAnsi="宋体" w:hint="eastAsia"/>
          <w:sz w:val="24"/>
        </w:rPr>
        <w:t>规定。</w:t>
      </w:r>
    </w:p>
    <w:p w:rsidR="00850975" w:rsidRDefault="00850975">
      <w:pPr>
        <w:pStyle w:val="3"/>
        <w:spacing w:before="0" w:after="0" w:line="360" w:lineRule="auto"/>
        <w:rPr>
          <w:rFonts w:ascii="宋体" w:hAnsi="宋体"/>
          <w:b w:val="0"/>
          <w:bCs w:val="0"/>
          <w:sz w:val="24"/>
        </w:rPr>
      </w:pPr>
      <w:bookmarkStart w:id="93" w:name="_Toc74496906"/>
      <w:bookmarkStart w:id="94" w:name="_Toc74543687"/>
      <w:bookmarkStart w:id="95" w:name="_Toc74553669"/>
      <w:bookmarkStart w:id="96" w:name="_Toc144710688"/>
      <w:bookmarkStart w:id="97" w:name="_Toc151433374"/>
      <w:bookmarkStart w:id="98" w:name="_Toc443469070"/>
      <w:r>
        <w:rPr>
          <w:rFonts w:ascii="宋体" w:hAnsi="宋体" w:hint="eastAsia"/>
          <w:b w:val="0"/>
          <w:bCs w:val="0"/>
          <w:sz w:val="24"/>
        </w:rPr>
        <w:t>7</w:t>
      </w:r>
      <w:r>
        <w:rPr>
          <w:rFonts w:ascii="宋体" w:hAnsi="宋体"/>
          <w:b w:val="0"/>
          <w:bCs w:val="0"/>
          <w:sz w:val="24"/>
        </w:rPr>
        <w:t>.1 准许使用的标志样式</w:t>
      </w:r>
      <w:bookmarkEnd w:id="93"/>
      <w:bookmarkEnd w:id="94"/>
      <w:bookmarkEnd w:id="95"/>
      <w:bookmarkEnd w:id="96"/>
      <w:bookmarkEnd w:id="97"/>
      <w:bookmarkEnd w:id="98"/>
    </w:p>
    <w:p w:rsidR="00C20A7F" w:rsidRPr="00C20A7F" w:rsidRDefault="005350A8" w:rsidP="00641042">
      <w:pPr>
        <w:snapToGrid w:val="0"/>
        <w:spacing w:before="120" w:after="120" w:line="360" w:lineRule="auto"/>
        <w:jc w:val="center"/>
        <w:rPr>
          <w:rFonts w:ascii="宋体" w:hAnsi="宋体"/>
          <w:sz w:val="24"/>
        </w:rPr>
      </w:pPr>
      <w:r>
        <w:rPr>
          <w:rFonts w:ascii="黑体" w:eastAsia="黑体" w:hAnsi="宋体"/>
          <w:b/>
          <w:noProof/>
          <w:sz w:val="48"/>
        </w:rPr>
        <w:drawing>
          <wp:inline distT="0" distB="0" distL="0" distR="0">
            <wp:extent cx="1906905" cy="2694305"/>
            <wp:effectExtent l="0" t="0" r="0" b="0"/>
            <wp:docPr id="4" name="图片 4" descr="4499641738964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449964173896430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6905" cy="2694305"/>
                    </a:xfrm>
                    <a:prstGeom prst="rect">
                      <a:avLst/>
                    </a:prstGeom>
                    <a:noFill/>
                    <a:ln>
                      <a:noFill/>
                    </a:ln>
                  </pic:spPr>
                </pic:pic>
              </a:graphicData>
            </a:graphic>
          </wp:inline>
        </w:drawing>
      </w:r>
    </w:p>
    <w:p w:rsidR="00850975" w:rsidRDefault="00850975">
      <w:pPr>
        <w:pStyle w:val="3"/>
        <w:adjustRightInd w:val="0"/>
        <w:spacing w:before="0" w:after="0" w:line="360" w:lineRule="auto"/>
        <w:rPr>
          <w:rFonts w:ascii="宋体" w:hAnsi="宋体"/>
          <w:b w:val="0"/>
          <w:bCs w:val="0"/>
          <w:sz w:val="24"/>
        </w:rPr>
      </w:pPr>
      <w:bookmarkStart w:id="99" w:name="_Toc74496907"/>
      <w:bookmarkStart w:id="100" w:name="_Toc74543688"/>
      <w:bookmarkStart w:id="101" w:name="_Toc74553670"/>
      <w:bookmarkStart w:id="102" w:name="_Toc144710689"/>
      <w:bookmarkStart w:id="103" w:name="_Toc151433375"/>
      <w:bookmarkStart w:id="104" w:name="_Toc443469071"/>
      <w:r>
        <w:rPr>
          <w:rFonts w:ascii="宋体" w:hAnsi="宋体" w:hint="eastAsia"/>
          <w:b w:val="0"/>
          <w:bCs w:val="0"/>
          <w:sz w:val="24"/>
        </w:rPr>
        <w:t>7</w:t>
      </w:r>
      <w:r>
        <w:rPr>
          <w:rFonts w:ascii="宋体" w:hAnsi="宋体"/>
          <w:b w:val="0"/>
          <w:bCs w:val="0"/>
          <w:sz w:val="24"/>
        </w:rPr>
        <w:t>.2变形认证标志的使用</w:t>
      </w:r>
      <w:bookmarkEnd w:id="99"/>
      <w:bookmarkEnd w:id="100"/>
      <w:bookmarkEnd w:id="101"/>
      <w:bookmarkEnd w:id="102"/>
      <w:bookmarkEnd w:id="103"/>
      <w:bookmarkEnd w:id="104"/>
    </w:p>
    <w:p w:rsidR="00850975" w:rsidRDefault="00850975">
      <w:pPr>
        <w:snapToGrid w:val="0"/>
        <w:spacing w:before="120" w:after="120" w:line="360" w:lineRule="auto"/>
        <w:ind w:firstLineChars="200" w:firstLine="480"/>
        <w:rPr>
          <w:rFonts w:ascii="宋体" w:hAnsi="宋体"/>
          <w:sz w:val="24"/>
        </w:rPr>
      </w:pPr>
      <w:r>
        <w:rPr>
          <w:rFonts w:ascii="宋体" w:hAnsi="宋体" w:hint="eastAsia"/>
          <w:sz w:val="24"/>
        </w:rPr>
        <w:t>本规则覆盖的产品不允许加施任何形式的变形认证标志。</w:t>
      </w:r>
    </w:p>
    <w:p w:rsidR="00850975" w:rsidRDefault="00850975">
      <w:pPr>
        <w:pStyle w:val="3"/>
        <w:spacing w:before="0" w:after="0" w:line="360" w:lineRule="auto"/>
        <w:rPr>
          <w:rFonts w:ascii="宋体" w:hAnsi="宋体"/>
          <w:b w:val="0"/>
          <w:bCs w:val="0"/>
          <w:sz w:val="24"/>
        </w:rPr>
      </w:pPr>
      <w:bookmarkStart w:id="105" w:name="_Toc74496908"/>
      <w:bookmarkStart w:id="106" w:name="_Toc74543689"/>
      <w:bookmarkStart w:id="107" w:name="_Toc74553671"/>
      <w:bookmarkStart w:id="108" w:name="_Toc144710690"/>
      <w:bookmarkStart w:id="109" w:name="_Toc151433376"/>
      <w:bookmarkStart w:id="110" w:name="_Toc443469072"/>
      <w:r>
        <w:rPr>
          <w:rFonts w:ascii="宋体" w:hAnsi="宋体" w:hint="eastAsia"/>
          <w:b w:val="0"/>
          <w:bCs w:val="0"/>
          <w:sz w:val="24"/>
        </w:rPr>
        <w:lastRenderedPageBreak/>
        <w:t>7</w:t>
      </w:r>
      <w:r w:rsidR="00AE4B1E">
        <w:rPr>
          <w:rFonts w:ascii="宋体" w:hAnsi="宋体"/>
          <w:b w:val="0"/>
          <w:bCs w:val="0"/>
          <w:sz w:val="24"/>
        </w:rPr>
        <w:t xml:space="preserve">.3 </w:t>
      </w:r>
      <w:r>
        <w:rPr>
          <w:rFonts w:ascii="宋体" w:hAnsi="宋体"/>
          <w:b w:val="0"/>
          <w:bCs w:val="0"/>
          <w:sz w:val="24"/>
        </w:rPr>
        <w:t>加施方式</w:t>
      </w:r>
      <w:bookmarkEnd w:id="105"/>
      <w:bookmarkEnd w:id="106"/>
      <w:bookmarkEnd w:id="107"/>
      <w:bookmarkEnd w:id="108"/>
      <w:bookmarkEnd w:id="109"/>
      <w:bookmarkEnd w:id="110"/>
    </w:p>
    <w:p w:rsidR="00850975" w:rsidRDefault="00850975">
      <w:pPr>
        <w:snapToGrid w:val="0"/>
        <w:spacing w:before="120" w:after="120" w:line="360" w:lineRule="auto"/>
        <w:ind w:firstLine="525"/>
        <w:rPr>
          <w:rFonts w:ascii="宋体" w:hAnsi="宋体"/>
          <w:sz w:val="24"/>
        </w:rPr>
      </w:pPr>
      <w:r>
        <w:rPr>
          <w:rFonts w:ascii="宋体" w:hAnsi="宋体" w:hint="eastAsia"/>
          <w:sz w:val="24"/>
        </w:rPr>
        <w:t>可以采用认证机构统一印制的标准规格标志（标签）、模压式或铭牌印刷三种方式中的任何一种。</w:t>
      </w:r>
    </w:p>
    <w:p w:rsidR="00850975" w:rsidRDefault="00850975">
      <w:pPr>
        <w:pStyle w:val="3"/>
        <w:spacing w:before="0" w:after="0" w:line="360" w:lineRule="auto"/>
        <w:rPr>
          <w:rFonts w:ascii="宋体" w:hAnsi="宋体"/>
          <w:b w:val="0"/>
          <w:bCs w:val="0"/>
          <w:sz w:val="24"/>
        </w:rPr>
      </w:pPr>
      <w:bookmarkStart w:id="111" w:name="_Toc74496909"/>
      <w:bookmarkStart w:id="112" w:name="_Toc74543690"/>
      <w:bookmarkStart w:id="113" w:name="_Toc74553672"/>
      <w:bookmarkStart w:id="114" w:name="_Toc144710691"/>
      <w:bookmarkStart w:id="115" w:name="_Toc151433377"/>
      <w:bookmarkStart w:id="116" w:name="_Toc443469073"/>
      <w:r>
        <w:rPr>
          <w:rFonts w:ascii="宋体" w:hAnsi="宋体" w:hint="eastAsia"/>
          <w:b w:val="0"/>
          <w:bCs w:val="0"/>
          <w:sz w:val="24"/>
        </w:rPr>
        <w:t>7</w:t>
      </w:r>
      <w:r>
        <w:rPr>
          <w:rFonts w:ascii="宋体" w:hAnsi="宋体"/>
          <w:b w:val="0"/>
          <w:bCs w:val="0"/>
          <w:sz w:val="24"/>
        </w:rPr>
        <w:t>.4 加施位置</w:t>
      </w:r>
      <w:bookmarkEnd w:id="111"/>
      <w:bookmarkEnd w:id="112"/>
      <w:bookmarkEnd w:id="113"/>
      <w:bookmarkEnd w:id="114"/>
      <w:bookmarkEnd w:id="115"/>
      <w:bookmarkEnd w:id="116"/>
    </w:p>
    <w:p w:rsidR="00850975" w:rsidRDefault="00850975">
      <w:pPr>
        <w:snapToGrid w:val="0"/>
        <w:spacing w:before="120" w:after="120" w:line="360" w:lineRule="auto"/>
        <w:rPr>
          <w:rFonts w:ascii="宋体" w:hAnsi="宋体"/>
          <w:sz w:val="24"/>
        </w:rPr>
      </w:pPr>
      <w:r>
        <w:rPr>
          <w:rFonts w:ascii="宋体" w:hAnsi="宋体"/>
          <w:sz w:val="24"/>
        </w:rPr>
        <w:t xml:space="preserve">    </w:t>
      </w:r>
      <w:r w:rsidR="000F652E">
        <w:rPr>
          <w:rFonts w:ascii="宋体" w:hAnsi="宋体" w:hint="eastAsia"/>
          <w:sz w:val="24"/>
        </w:rPr>
        <w:t xml:space="preserve"> </w:t>
      </w:r>
      <w:r w:rsidR="009F0540" w:rsidRPr="009F0540">
        <w:rPr>
          <w:rFonts w:ascii="宋体" w:hAnsi="宋体" w:hint="eastAsia"/>
          <w:sz w:val="24"/>
        </w:rPr>
        <w:t>须在产品适当的外观或产品包装箱及说明书上粘贴或印刷鉴衡优佳认证标志</w:t>
      </w:r>
      <w:r>
        <w:rPr>
          <w:rFonts w:ascii="宋体" w:hAnsi="宋体" w:hint="eastAsia"/>
          <w:sz w:val="24"/>
        </w:rPr>
        <w:t>。</w:t>
      </w:r>
    </w:p>
    <w:p w:rsidR="00850975" w:rsidRDefault="00850975">
      <w:pPr>
        <w:pStyle w:val="1"/>
        <w:snapToGrid w:val="0"/>
        <w:spacing w:before="120" w:after="120" w:line="360" w:lineRule="auto"/>
        <w:rPr>
          <w:rFonts w:ascii="宋体" w:hAnsi="宋体"/>
          <w:b/>
          <w:bCs/>
          <w:sz w:val="24"/>
        </w:rPr>
      </w:pPr>
      <w:bookmarkStart w:id="117" w:name="_Toc74543691"/>
      <w:bookmarkStart w:id="118" w:name="_Toc74553673"/>
      <w:bookmarkStart w:id="119" w:name="_Toc144710692"/>
      <w:bookmarkStart w:id="120" w:name="_Toc151433378"/>
      <w:bookmarkStart w:id="121" w:name="_Toc443469074"/>
      <w:r>
        <w:rPr>
          <w:rFonts w:ascii="宋体" w:hAnsi="宋体" w:hint="eastAsia"/>
          <w:b/>
          <w:bCs/>
          <w:sz w:val="24"/>
        </w:rPr>
        <w:t>8</w:t>
      </w:r>
      <w:r>
        <w:rPr>
          <w:rFonts w:ascii="宋体" w:hAnsi="宋体"/>
          <w:b/>
          <w:bCs/>
          <w:sz w:val="24"/>
        </w:rPr>
        <w:t>．认证收费</w:t>
      </w:r>
      <w:bookmarkEnd w:id="117"/>
      <w:bookmarkEnd w:id="118"/>
      <w:bookmarkEnd w:id="119"/>
      <w:bookmarkEnd w:id="120"/>
      <w:bookmarkEnd w:id="121"/>
    </w:p>
    <w:p w:rsidR="00850975" w:rsidRDefault="00850975" w:rsidP="000F652E">
      <w:pPr>
        <w:spacing w:line="360" w:lineRule="auto"/>
        <w:ind w:firstLineChars="300" w:firstLine="720"/>
        <w:rPr>
          <w:rFonts w:ascii="宋体" w:hAnsi="宋体"/>
          <w:sz w:val="24"/>
        </w:rPr>
        <w:sectPr w:rsidR="00850975" w:rsidSect="002E04BD">
          <w:pgSz w:w="11906" w:h="16838"/>
          <w:pgMar w:top="1440" w:right="1800" w:bottom="1440" w:left="1800" w:header="851" w:footer="992" w:gutter="0"/>
          <w:cols w:space="425"/>
          <w:docGrid w:type="lines" w:linePitch="312"/>
        </w:sectPr>
      </w:pPr>
      <w:r>
        <w:rPr>
          <w:rFonts w:ascii="宋体" w:hAnsi="宋体" w:hint="eastAsia"/>
          <w:sz w:val="24"/>
        </w:rPr>
        <w:t>认证收费由认证机构按国家有关规定统一收取。</w:t>
      </w:r>
    </w:p>
    <w:p w:rsidR="00FA366B" w:rsidRDefault="006279AF" w:rsidP="006279AF">
      <w:pPr>
        <w:pStyle w:val="1"/>
        <w:rPr>
          <w:rFonts w:ascii="黑体" w:eastAsia="黑体" w:hAnsi="宋体"/>
          <w:sz w:val="24"/>
          <w:szCs w:val="24"/>
        </w:rPr>
      </w:pPr>
      <w:bookmarkStart w:id="122" w:name="_Toc443469075"/>
      <w:bookmarkStart w:id="123" w:name="_Toc151433379"/>
      <w:bookmarkStart w:id="124" w:name="_Toc144710693"/>
      <w:r w:rsidRPr="00D77145">
        <w:rPr>
          <w:rFonts w:ascii="黑体" w:eastAsia="黑体" w:hAnsi="宋体" w:hint="eastAsia"/>
          <w:sz w:val="24"/>
          <w:szCs w:val="24"/>
        </w:rPr>
        <w:lastRenderedPageBreak/>
        <w:t>附件1：</w:t>
      </w:r>
      <w:bookmarkEnd w:id="122"/>
    </w:p>
    <w:p w:rsidR="006279AF" w:rsidRDefault="006279AF" w:rsidP="006279AF">
      <w:pPr>
        <w:pStyle w:val="af0"/>
        <w:spacing w:before="0" w:beforeAutospacing="0" w:after="0" w:afterAutospacing="0" w:line="380" w:lineRule="atLeast"/>
      </w:pPr>
    </w:p>
    <w:p w:rsidR="006D487E" w:rsidRPr="00D77145" w:rsidRDefault="006D487E" w:rsidP="009D5AD4">
      <w:pPr>
        <w:pStyle w:val="2"/>
        <w:framePr w:wrap="notBeside"/>
        <w:rPr>
          <w:rFonts w:ascii="黑体" w:eastAsia="黑体" w:hAnsi="宋体"/>
          <w:sz w:val="24"/>
        </w:rPr>
      </w:pPr>
      <w:bookmarkStart w:id="125" w:name="_Toc151433380"/>
      <w:bookmarkStart w:id="126" w:name="_Toc443469076"/>
      <w:bookmarkEnd w:id="123"/>
      <w:r w:rsidRPr="00D77145">
        <w:rPr>
          <w:rFonts w:ascii="黑体" w:eastAsia="黑体" w:hAnsi="宋体" w:hint="eastAsia"/>
          <w:sz w:val="24"/>
        </w:rPr>
        <w:t>产品认证申请需提交的文件资料</w:t>
      </w:r>
      <w:bookmarkEnd w:id="124"/>
      <w:bookmarkEnd w:id="125"/>
      <w:bookmarkEnd w:id="126"/>
    </w:p>
    <w:p w:rsidR="00780A85" w:rsidRPr="00780A85" w:rsidRDefault="00780A85" w:rsidP="00780A85"/>
    <w:p w:rsidR="00633459" w:rsidRPr="00633459" w:rsidRDefault="00633459" w:rsidP="00633459">
      <w:pPr>
        <w:spacing w:line="360" w:lineRule="auto"/>
        <w:ind w:left="533"/>
        <w:rPr>
          <w:rFonts w:ascii="宋体" w:hAnsi="宋体"/>
          <w:szCs w:val="21"/>
        </w:rPr>
      </w:pPr>
      <w:r w:rsidRPr="00633459">
        <w:rPr>
          <w:rFonts w:ascii="宋体" w:hAnsi="宋体" w:hint="eastAsia"/>
          <w:szCs w:val="21"/>
        </w:rPr>
        <w:t>1、《产品认证申请书》；</w:t>
      </w:r>
    </w:p>
    <w:p w:rsidR="00633459" w:rsidRPr="00633459" w:rsidRDefault="00633459" w:rsidP="00633459">
      <w:pPr>
        <w:spacing w:line="360" w:lineRule="auto"/>
        <w:ind w:leftChars="254" w:left="953" w:hangingChars="200" w:hanging="420"/>
        <w:rPr>
          <w:rFonts w:ascii="宋体" w:hAnsi="宋体"/>
          <w:szCs w:val="21"/>
        </w:rPr>
      </w:pPr>
      <w:r w:rsidRPr="00633459">
        <w:rPr>
          <w:rFonts w:ascii="宋体" w:hAnsi="宋体" w:hint="eastAsia"/>
          <w:szCs w:val="21"/>
        </w:rPr>
        <w:t>2、申请人法律地位的证明文件(注册的营业执照及商标证书的复印件等)，注册商标</w:t>
      </w:r>
      <w:r w:rsidR="00056BA1">
        <w:rPr>
          <w:rFonts w:ascii="宋体" w:hAnsi="宋体" w:hint="eastAsia"/>
          <w:szCs w:val="21"/>
        </w:rPr>
        <w:t>，法律规定的其它行政许可文件</w:t>
      </w:r>
      <w:r w:rsidRPr="00633459">
        <w:rPr>
          <w:rFonts w:ascii="宋体" w:hAnsi="宋体" w:hint="eastAsia"/>
          <w:szCs w:val="21"/>
        </w:rPr>
        <w:t>；</w:t>
      </w:r>
    </w:p>
    <w:p w:rsidR="00633459" w:rsidRPr="00633459" w:rsidRDefault="00633459" w:rsidP="00633459">
      <w:pPr>
        <w:spacing w:line="360" w:lineRule="auto"/>
        <w:ind w:left="533"/>
        <w:rPr>
          <w:rFonts w:ascii="宋体" w:hAnsi="宋体"/>
          <w:szCs w:val="21"/>
        </w:rPr>
      </w:pPr>
      <w:r w:rsidRPr="00633459">
        <w:rPr>
          <w:rFonts w:ascii="宋体" w:hAnsi="宋体" w:hint="eastAsia"/>
          <w:szCs w:val="21"/>
        </w:rPr>
        <w:t>3、生产情况(所生产的产品年生产能力及生产历史)；</w:t>
      </w:r>
    </w:p>
    <w:p w:rsidR="00633459" w:rsidRPr="00633459" w:rsidRDefault="00633459" w:rsidP="00633459">
      <w:pPr>
        <w:tabs>
          <w:tab w:val="num" w:pos="1575"/>
          <w:tab w:val="left" w:pos="4500"/>
        </w:tabs>
        <w:snapToGrid w:val="0"/>
        <w:spacing w:line="276" w:lineRule="auto"/>
        <w:ind w:left="533"/>
        <w:rPr>
          <w:rFonts w:ascii="宋体" w:hAnsi="宋体"/>
          <w:color w:val="000000"/>
          <w:szCs w:val="21"/>
        </w:rPr>
      </w:pPr>
      <w:r w:rsidRPr="00633459">
        <w:rPr>
          <w:rFonts w:ascii="宋体" w:hAnsi="宋体" w:hint="eastAsia"/>
          <w:color w:val="000000"/>
          <w:szCs w:val="21"/>
        </w:rPr>
        <w:t>4、企业概况调查表；</w:t>
      </w:r>
    </w:p>
    <w:p w:rsidR="00633459" w:rsidRPr="00633459" w:rsidRDefault="00633459" w:rsidP="00633459">
      <w:pPr>
        <w:spacing w:line="360" w:lineRule="auto"/>
        <w:ind w:left="533"/>
        <w:rPr>
          <w:rFonts w:ascii="宋体" w:hAnsi="宋体"/>
          <w:szCs w:val="21"/>
        </w:rPr>
      </w:pPr>
      <w:r w:rsidRPr="00633459">
        <w:rPr>
          <w:rFonts w:ascii="宋体" w:hAnsi="宋体" w:hint="eastAsia"/>
          <w:szCs w:val="21"/>
        </w:rPr>
        <w:t>5、关键元器件、外购件/主要原材料登记表和资质证书（见表1）；</w:t>
      </w:r>
    </w:p>
    <w:p w:rsidR="00633459" w:rsidRPr="00633459" w:rsidRDefault="00633459" w:rsidP="00633459">
      <w:pPr>
        <w:spacing w:line="360" w:lineRule="auto"/>
        <w:ind w:leftChars="254" w:left="953" w:hangingChars="200" w:hanging="420"/>
        <w:rPr>
          <w:rFonts w:ascii="宋体" w:hAnsi="宋体"/>
          <w:szCs w:val="21"/>
        </w:rPr>
      </w:pPr>
      <w:r w:rsidRPr="00633459">
        <w:rPr>
          <w:rFonts w:ascii="宋体" w:hAnsi="宋体" w:hint="eastAsia"/>
          <w:szCs w:val="21"/>
        </w:rPr>
        <w:t>6、企业的主要生产仪器、设备登记表(包括设备名称、规格、数量、使用场所、完好状态、制造单位或供应商等)；</w:t>
      </w:r>
    </w:p>
    <w:p w:rsidR="00633459" w:rsidRPr="00633459" w:rsidRDefault="00633459" w:rsidP="005117CF">
      <w:pPr>
        <w:spacing w:line="360" w:lineRule="auto"/>
        <w:ind w:leftChars="254" w:left="953" w:hangingChars="200" w:hanging="420"/>
        <w:rPr>
          <w:rFonts w:ascii="宋体" w:hAnsi="宋体"/>
          <w:szCs w:val="21"/>
        </w:rPr>
      </w:pPr>
      <w:r w:rsidRPr="00633459">
        <w:rPr>
          <w:rFonts w:ascii="宋体" w:hAnsi="宋体" w:hint="eastAsia"/>
          <w:szCs w:val="21"/>
        </w:rPr>
        <w:t>7、企业的主要检测仪器、设备登记表</w:t>
      </w:r>
      <w:r w:rsidRPr="00633459">
        <w:rPr>
          <w:rFonts w:ascii="宋体" w:hAnsi="宋体"/>
          <w:szCs w:val="21"/>
        </w:rPr>
        <w:t>(</w:t>
      </w:r>
      <w:r w:rsidRPr="00633459">
        <w:rPr>
          <w:rFonts w:ascii="宋体" w:hAnsi="宋体" w:hint="eastAsia"/>
          <w:szCs w:val="21"/>
        </w:rPr>
        <w:t>包括设备名称、规格、精度、范围、使用场所、完好状态、制造单位或供应商等</w:t>
      </w:r>
      <w:r w:rsidRPr="00633459">
        <w:rPr>
          <w:rFonts w:ascii="宋体" w:hAnsi="宋体"/>
          <w:szCs w:val="21"/>
        </w:rPr>
        <w:t>)</w:t>
      </w:r>
      <w:r w:rsidRPr="00633459">
        <w:rPr>
          <w:rFonts w:ascii="宋体" w:hAnsi="宋体" w:hint="eastAsia"/>
          <w:szCs w:val="21"/>
        </w:rPr>
        <w:t>；</w:t>
      </w:r>
    </w:p>
    <w:p w:rsidR="00633459" w:rsidRPr="00633459" w:rsidRDefault="008707FF" w:rsidP="005117CF">
      <w:pPr>
        <w:tabs>
          <w:tab w:val="left" w:pos="4500"/>
        </w:tabs>
        <w:ind w:firstLineChars="257" w:firstLine="540"/>
        <w:rPr>
          <w:rFonts w:ascii="宋体" w:hAnsi="宋体"/>
          <w:kern w:val="0"/>
          <w:szCs w:val="21"/>
        </w:rPr>
      </w:pPr>
      <w:r>
        <w:rPr>
          <w:rFonts w:ascii="宋体" w:hAnsi="宋体" w:hint="eastAsia"/>
          <w:szCs w:val="21"/>
        </w:rPr>
        <w:t>8</w:t>
      </w:r>
      <w:r w:rsidR="00633459" w:rsidRPr="00633459">
        <w:rPr>
          <w:rFonts w:ascii="宋体" w:hAnsi="宋体" w:hint="eastAsia"/>
          <w:szCs w:val="21"/>
        </w:rPr>
        <w:t>、</w:t>
      </w:r>
      <w:r w:rsidR="00CA673F">
        <w:rPr>
          <w:rFonts w:ascii="宋体" w:hAnsi="宋体" w:hint="eastAsia"/>
          <w:szCs w:val="21"/>
        </w:rPr>
        <w:t>净水器</w:t>
      </w:r>
      <w:r w:rsidR="00633459" w:rsidRPr="00633459">
        <w:rPr>
          <w:rFonts w:ascii="宋体" w:hAnsi="宋体" w:hint="eastAsia"/>
          <w:szCs w:val="21"/>
        </w:rPr>
        <w:t>及主要部件技术参数（见表</w:t>
      </w:r>
      <w:r w:rsidR="00903E7A">
        <w:rPr>
          <w:rFonts w:ascii="宋体" w:hAnsi="宋体" w:hint="eastAsia"/>
          <w:szCs w:val="21"/>
        </w:rPr>
        <w:t>2</w:t>
      </w:r>
      <w:r w:rsidR="00633459" w:rsidRPr="00633459">
        <w:rPr>
          <w:rFonts w:ascii="宋体" w:hAnsi="宋体" w:hint="eastAsia"/>
          <w:szCs w:val="21"/>
        </w:rPr>
        <w:t>）；</w:t>
      </w:r>
    </w:p>
    <w:p w:rsidR="00633459" w:rsidRPr="00633459" w:rsidRDefault="008707FF" w:rsidP="00633459">
      <w:pPr>
        <w:spacing w:line="360" w:lineRule="auto"/>
        <w:ind w:left="533"/>
        <w:rPr>
          <w:rFonts w:ascii="宋体" w:hAnsi="宋体"/>
          <w:szCs w:val="21"/>
        </w:rPr>
      </w:pPr>
      <w:r>
        <w:rPr>
          <w:rFonts w:ascii="宋体" w:hAnsi="宋体" w:hint="eastAsia"/>
          <w:szCs w:val="21"/>
        </w:rPr>
        <w:t>9</w:t>
      </w:r>
      <w:r w:rsidR="00633459" w:rsidRPr="00633459">
        <w:rPr>
          <w:rFonts w:ascii="宋体" w:hAnsi="宋体" w:hint="eastAsia"/>
          <w:szCs w:val="21"/>
        </w:rPr>
        <w:t>、企业的质量手册、程序文件；</w:t>
      </w:r>
    </w:p>
    <w:p w:rsidR="00633459" w:rsidRPr="00633459" w:rsidRDefault="008707FF" w:rsidP="00633459">
      <w:pPr>
        <w:spacing w:line="360" w:lineRule="auto"/>
        <w:ind w:left="533"/>
        <w:rPr>
          <w:rFonts w:ascii="宋体" w:hAnsi="宋体"/>
          <w:szCs w:val="21"/>
        </w:rPr>
      </w:pPr>
      <w:r>
        <w:rPr>
          <w:rFonts w:ascii="宋体" w:hAnsi="宋体" w:hint="eastAsia"/>
          <w:szCs w:val="21"/>
        </w:rPr>
        <w:t>10</w:t>
      </w:r>
      <w:r w:rsidR="00633459" w:rsidRPr="00633459">
        <w:rPr>
          <w:rFonts w:ascii="宋体" w:hAnsi="宋体" w:hint="eastAsia"/>
          <w:szCs w:val="21"/>
        </w:rPr>
        <w:t>、产品设计图纸、总装图和外形照片；</w:t>
      </w:r>
    </w:p>
    <w:p w:rsidR="00633459" w:rsidRPr="00633459" w:rsidRDefault="008707FF" w:rsidP="00633459">
      <w:pPr>
        <w:spacing w:line="360" w:lineRule="auto"/>
        <w:ind w:left="533"/>
        <w:rPr>
          <w:rFonts w:ascii="宋体" w:hAnsi="宋体"/>
          <w:szCs w:val="21"/>
        </w:rPr>
      </w:pPr>
      <w:r>
        <w:rPr>
          <w:rFonts w:ascii="宋体" w:hAnsi="宋体" w:hint="eastAsia"/>
          <w:szCs w:val="21"/>
        </w:rPr>
        <w:t>11</w:t>
      </w:r>
      <w:r w:rsidR="00633459" w:rsidRPr="00633459">
        <w:rPr>
          <w:rFonts w:ascii="宋体" w:hAnsi="宋体" w:hint="eastAsia"/>
          <w:szCs w:val="21"/>
        </w:rPr>
        <w:t>、产品技术手册和用户手册；</w:t>
      </w:r>
    </w:p>
    <w:p w:rsidR="00633459" w:rsidRPr="00633459" w:rsidRDefault="008707FF" w:rsidP="00633459">
      <w:pPr>
        <w:spacing w:line="360" w:lineRule="auto"/>
        <w:ind w:left="533"/>
        <w:rPr>
          <w:rFonts w:ascii="宋体" w:hAnsi="宋体"/>
          <w:szCs w:val="21"/>
        </w:rPr>
      </w:pPr>
      <w:r>
        <w:rPr>
          <w:rFonts w:ascii="宋体" w:hAnsi="宋体" w:hint="eastAsia"/>
          <w:szCs w:val="21"/>
        </w:rPr>
        <w:t>12</w:t>
      </w:r>
      <w:r w:rsidR="00633459" w:rsidRPr="00633459">
        <w:rPr>
          <w:rFonts w:ascii="宋体" w:hAnsi="宋体" w:hint="eastAsia"/>
          <w:szCs w:val="21"/>
        </w:rPr>
        <w:t>、同一申请单元中各规格/型号产品差异说明</w:t>
      </w:r>
      <w:r w:rsidR="00D1368A">
        <w:rPr>
          <w:rFonts w:ascii="宋体" w:hAnsi="宋体" w:hint="eastAsia"/>
          <w:szCs w:val="21"/>
        </w:rPr>
        <w:t>(见表</w:t>
      </w:r>
      <w:r w:rsidR="00903E7A">
        <w:rPr>
          <w:rFonts w:ascii="宋体" w:hAnsi="宋体" w:hint="eastAsia"/>
          <w:szCs w:val="21"/>
        </w:rPr>
        <w:t>3</w:t>
      </w:r>
      <w:r w:rsidR="00D1368A">
        <w:rPr>
          <w:rFonts w:ascii="宋体" w:hAnsi="宋体" w:hint="eastAsia"/>
          <w:szCs w:val="21"/>
        </w:rPr>
        <w:t>)</w:t>
      </w:r>
      <w:r w:rsidR="00633459" w:rsidRPr="00633459">
        <w:rPr>
          <w:rFonts w:ascii="宋体" w:hAnsi="宋体" w:hint="eastAsia"/>
          <w:szCs w:val="21"/>
        </w:rPr>
        <w:t>；</w:t>
      </w:r>
    </w:p>
    <w:p w:rsidR="00633459" w:rsidRPr="00633459" w:rsidRDefault="008707FF" w:rsidP="00633459">
      <w:pPr>
        <w:spacing w:line="360" w:lineRule="auto"/>
        <w:ind w:leftChars="254" w:left="953" w:hangingChars="200" w:hanging="420"/>
        <w:rPr>
          <w:rFonts w:ascii="宋体" w:hAnsi="宋体"/>
          <w:szCs w:val="21"/>
        </w:rPr>
      </w:pPr>
      <w:r>
        <w:rPr>
          <w:rFonts w:ascii="宋体" w:hAnsi="宋体" w:hint="eastAsia"/>
          <w:szCs w:val="21"/>
        </w:rPr>
        <w:t>13</w:t>
      </w:r>
      <w:r w:rsidR="00633459" w:rsidRPr="00633459">
        <w:rPr>
          <w:rFonts w:ascii="宋体" w:hAnsi="宋体" w:hint="eastAsia"/>
          <w:szCs w:val="21"/>
        </w:rPr>
        <w:t>、产品认证检测项目涉及的企业技术条件(国标、企标或技术条件等)；</w:t>
      </w:r>
    </w:p>
    <w:p w:rsidR="000315DE" w:rsidRDefault="008707FF" w:rsidP="00FA366B">
      <w:pPr>
        <w:spacing w:line="360" w:lineRule="auto"/>
        <w:ind w:leftChars="254" w:left="953" w:hangingChars="200" w:hanging="420"/>
        <w:rPr>
          <w:rFonts w:ascii="宋体" w:hAnsi="宋体"/>
          <w:szCs w:val="21"/>
        </w:rPr>
        <w:sectPr w:rsidR="000315DE" w:rsidSect="002E04BD">
          <w:pgSz w:w="11906" w:h="16838"/>
          <w:pgMar w:top="1440" w:right="1800" w:bottom="1440" w:left="1800" w:header="851" w:footer="992" w:gutter="0"/>
          <w:cols w:space="425"/>
          <w:docGrid w:type="lines" w:linePitch="312"/>
        </w:sectPr>
      </w:pPr>
      <w:r>
        <w:rPr>
          <w:rFonts w:ascii="宋体" w:hAnsi="宋体" w:hint="eastAsia"/>
          <w:szCs w:val="21"/>
        </w:rPr>
        <w:t>14</w:t>
      </w:r>
      <w:r w:rsidR="00633459" w:rsidRPr="00633459">
        <w:rPr>
          <w:rFonts w:ascii="宋体" w:hAnsi="宋体" w:hint="eastAsia"/>
          <w:szCs w:val="21"/>
        </w:rPr>
        <w:t>、其他如提供符合相关法律法规要求、产品性能检验的证实性材料等。</w:t>
      </w:r>
    </w:p>
    <w:p w:rsidR="000315DE" w:rsidRDefault="000315DE" w:rsidP="000315DE">
      <w:pPr>
        <w:spacing w:line="276" w:lineRule="auto"/>
        <w:rPr>
          <w:rFonts w:ascii="宋体" w:hAnsi="宋体"/>
          <w:kern w:val="0"/>
          <w:sz w:val="24"/>
        </w:rPr>
      </w:pPr>
      <w:r>
        <w:rPr>
          <w:rFonts w:ascii="宋体" w:hAnsi="宋体" w:hint="eastAsia"/>
          <w:kern w:val="0"/>
          <w:sz w:val="24"/>
        </w:rPr>
        <w:lastRenderedPageBreak/>
        <w:t>表1：</w:t>
      </w:r>
    </w:p>
    <w:p w:rsidR="000315DE" w:rsidRDefault="000315DE" w:rsidP="000315DE">
      <w:pPr>
        <w:snapToGrid w:val="0"/>
        <w:spacing w:before="120" w:after="120" w:line="360" w:lineRule="auto"/>
        <w:jc w:val="center"/>
        <w:rPr>
          <w:rFonts w:ascii="宋体" w:hAnsi="宋体"/>
          <w:b/>
          <w:sz w:val="28"/>
          <w:szCs w:val="28"/>
        </w:rPr>
      </w:pPr>
      <w:r>
        <w:rPr>
          <w:rFonts w:ascii="宋体" w:hAnsi="宋体" w:hint="eastAsia"/>
          <w:b/>
          <w:sz w:val="28"/>
          <w:szCs w:val="28"/>
        </w:rPr>
        <w:t>关键</w:t>
      </w:r>
      <w:r w:rsidR="00725172">
        <w:rPr>
          <w:rFonts w:ascii="宋体" w:hAnsi="宋体" w:hint="eastAsia"/>
          <w:b/>
          <w:sz w:val="28"/>
          <w:szCs w:val="28"/>
        </w:rPr>
        <w:t>零部件</w:t>
      </w:r>
      <w:r>
        <w:rPr>
          <w:rFonts w:ascii="宋体" w:hAnsi="宋体" w:hint="eastAsia"/>
          <w:b/>
          <w:sz w:val="28"/>
          <w:szCs w:val="28"/>
        </w:rPr>
        <w:t>件、外购件/主要原材料登记表</w:t>
      </w:r>
      <w:r w:rsidR="000163D4">
        <w:rPr>
          <w:rFonts w:ascii="宋体" w:hAnsi="宋体" w:hint="eastAsia"/>
          <w:b/>
          <w:sz w:val="28"/>
          <w:szCs w:val="28"/>
        </w:rPr>
        <w:t>（示例）</w:t>
      </w:r>
    </w:p>
    <w:tbl>
      <w:tblPr>
        <w:tblpPr w:leftFromText="180" w:rightFromText="180" w:vertAnchor="page" w:horzAnchor="margin" w:tblpY="3202"/>
        <w:tblW w:w="1396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48"/>
        <w:gridCol w:w="1980"/>
        <w:gridCol w:w="1260"/>
        <w:gridCol w:w="3240"/>
        <w:gridCol w:w="2880"/>
        <w:gridCol w:w="3060"/>
      </w:tblGrid>
      <w:tr w:rsidR="002043F6" w:rsidTr="00915BDB">
        <w:trPr>
          <w:trHeight w:val="599"/>
        </w:trPr>
        <w:tc>
          <w:tcPr>
            <w:tcW w:w="1548" w:type="dxa"/>
            <w:tcBorders>
              <w:top w:val="single" w:sz="8" w:space="0" w:color="000000"/>
              <w:left w:val="single" w:sz="8" w:space="0" w:color="000000"/>
              <w:bottom w:val="single" w:sz="6" w:space="0" w:color="000000"/>
              <w:right w:val="single" w:sz="6" w:space="0" w:color="000000"/>
            </w:tcBorders>
            <w:vAlign w:val="center"/>
          </w:tcPr>
          <w:p w:rsidR="002043F6" w:rsidRDefault="002043F6" w:rsidP="00915BDB">
            <w:pPr>
              <w:pStyle w:val="a4"/>
              <w:ind w:firstLine="0"/>
              <w:jc w:val="center"/>
              <w:rPr>
                <w:rFonts w:ascii="黑体" w:eastAsia="黑体"/>
                <w:sz w:val="24"/>
              </w:rPr>
            </w:pPr>
            <w:r>
              <w:rPr>
                <w:rFonts w:ascii="黑体" w:eastAsia="黑体" w:hint="eastAsia"/>
                <w:sz w:val="24"/>
                <w:szCs w:val="21"/>
              </w:rPr>
              <w:t>名称</w:t>
            </w:r>
          </w:p>
        </w:tc>
        <w:tc>
          <w:tcPr>
            <w:tcW w:w="1980" w:type="dxa"/>
            <w:tcBorders>
              <w:top w:val="single" w:sz="8" w:space="0" w:color="000000"/>
              <w:left w:val="single" w:sz="6" w:space="0" w:color="000000"/>
              <w:bottom w:val="single" w:sz="6" w:space="0" w:color="000000"/>
              <w:right w:val="single" w:sz="4" w:space="0" w:color="auto"/>
            </w:tcBorders>
            <w:vAlign w:val="center"/>
          </w:tcPr>
          <w:p w:rsidR="002043F6" w:rsidRDefault="002043F6" w:rsidP="00915BDB">
            <w:pPr>
              <w:pStyle w:val="a4"/>
              <w:ind w:firstLine="0"/>
              <w:jc w:val="center"/>
              <w:rPr>
                <w:rFonts w:ascii="黑体" w:eastAsia="黑体"/>
                <w:sz w:val="24"/>
              </w:rPr>
            </w:pPr>
            <w:r>
              <w:rPr>
                <w:rFonts w:ascii="黑体" w:eastAsia="黑体" w:hint="eastAsia"/>
                <w:sz w:val="24"/>
                <w:szCs w:val="21"/>
              </w:rPr>
              <w:t>型号</w:t>
            </w:r>
          </w:p>
        </w:tc>
        <w:tc>
          <w:tcPr>
            <w:tcW w:w="1260" w:type="dxa"/>
            <w:tcBorders>
              <w:top w:val="single" w:sz="8" w:space="0" w:color="000000"/>
              <w:left w:val="single" w:sz="4" w:space="0" w:color="auto"/>
              <w:bottom w:val="single" w:sz="6" w:space="0" w:color="000000"/>
              <w:right w:val="single" w:sz="6" w:space="0" w:color="000000"/>
            </w:tcBorders>
            <w:vAlign w:val="center"/>
          </w:tcPr>
          <w:p w:rsidR="002043F6" w:rsidRDefault="002043F6" w:rsidP="00915BDB">
            <w:pPr>
              <w:pStyle w:val="a4"/>
              <w:ind w:firstLine="0"/>
              <w:jc w:val="center"/>
              <w:rPr>
                <w:rFonts w:ascii="黑体" w:eastAsia="黑体"/>
                <w:sz w:val="24"/>
              </w:rPr>
            </w:pPr>
            <w:r>
              <w:rPr>
                <w:rFonts w:ascii="黑体" w:eastAsia="黑体" w:hint="eastAsia"/>
                <w:sz w:val="24"/>
                <w:szCs w:val="21"/>
              </w:rPr>
              <w:t>商标</w:t>
            </w:r>
          </w:p>
        </w:tc>
        <w:tc>
          <w:tcPr>
            <w:tcW w:w="3240" w:type="dxa"/>
            <w:tcBorders>
              <w:top w:val="single" w:sz="8" w:space="0" w:color="000000"/>
              <w:left w:val="single" w:sz="6" w:space="0" w:color="000000"/>
              <w:bottom w:val="single" w:sz="6" w:space="0" w:color="000000"/>
              <w:right w:val="single" w:sz="6" w:space="0" w:color="000000"/>
            </w:tcBorders>
            <w:vAlign w:val="center"/>
          </w:tcPr>
          <w:p w:rsidR="002043F6" w:rsidRDefault="002043F6" w:rsidP="00915BDB">
            <w:pPr>
              <w:pStyle w:val="a4"/>
              <w:ind w:firstLine="0"/>
              <w:jc w:val="center"/>
              <w:rPr>
                <w:rFonts w:ascii="黑体" w:eastAsia="黑体"/>
                <w:sz w:val="24"/>
              </w:rPr>
            </w:pPr>
            <w:r>
              <w:rPr>
                <w:rFonts w:ascii="黑体" w:eastAsia="黑体" w:hint="eastAsia"/>
                <w:sz w:val="24"/>
                <w:szCs w:val="21"/>
              </w:rPr>
              <w:t>生产商</w:t>
            </w:r>
          </w:p>
        </w:tc>
        <w:tc>
          <w:tcPr>
            <w:tcW w:w="2880" w:type="dxa"/>
            <w:tcBorders>
              <w:top w:val="single" w:sz="8" w:space="0" w:color="000000"/>
              <w:left w:val="single" w:sz="6" w:space="0" w:color="000000"/>
              <w:bottom w:val="single" w:sz="6" w:space="0" w:color="000000"/>
              <w:right w:val="single" w:sz="6" w:space="0" w:color="000000"/>
            </w:tcBorders>
            <w:vAlign w:val="center"/>
          </w:tcPr>
          <w:p w:rsidR="002043F6" w:rsidRDefault="002043F6" w:rsidP="00915BDB">
            <w:pPr>
              <w:pStyle w:val="a4"/>
              <w:ind w:firstLine="0"/>
              <w:jc w:val="center"/>
              <w:rPr>
                <w:rFonts w:ascii="黑体" w:eastAsia="黑体"/>
                <w:sz w:val="24"/>
              </w:rPr>
            </w:pPr>
            <w:r>
              <w:rPr>
                <w:rFonts w:ascii="黑体" w:eastAsia="黑体" w:hint="eastAsia"/>
                <w:sz w:val="24"/>
              </w:rPr>
              <w:t>认证/检测单位</w:t>
            </w:r>
          </w:p>
        </w:tc>
        <w:tc>
          <w:tcPr>
            <w:tcW w:w="3060" w:type="dxa"/>
            <w:tcBorders>
              <w:top w:val="single" w:sz="8" w:space="0" w:color="000000"/>
              <w:left w:val="single" w:sz="6" w:space="0" w:color="000000"/>
              <w:bottom w:val="single" w:sz="6" w:space="0" w:color="000000"/>
              <w:right w:val="single" w:sz="8" w:space="0" w:color="000000"/>
            </w:tcBorders>
            <w:vAlign w:val="center"/>
          </w:tcPr>
          <w:p w:rsidR="002043F6" w:rsidRDefault="002043F6" w:rsidP="00915BDB">
            <w:pPr>
              <w:pStyle w:val="a4"/>
              <w:spacing w:line="360" w:lineRule="auto"/>
              <w:ind w:firstLine="0"/>
              <w:jc w:val="center"/>
              <w:rPr>
                <w:rFonts w:ascii="黑体" w:eastAsia="黑体"/>
                <w:sz w:val="24"/>
                <w:szCs w:val="21"/>
              </w:rPr>
            </w:pPr>
            <w:r>
              <w:rPr>
                <w:rFonts w:ascii="黑体" w:eastAsia="黑体" w:hint="eastAsia"/>
                <w:sz w:val="24"/>
                <w:szCs w:val="21"/>
              </w:rPr>
              <w:t>认证证书/</w:t>
            </w:r>
          </w:p>
          <w:p w:rsidR="002043F6" w:rsidRDefault="002043F6" w:rsidP="00915BDB">
            <w:pPr>
              <w:pStyle w:val="a4"/>
              <w:ind w:firstLine="16"/>
              <w:jc w:val="center"/>
              <w:rPr>
                <w:rFonts w:ascii="黑体" w:eastAsia="黑体"/>
                <w:sz w:val="24"/>
              </w:rPr>
            </w:pPr>
            <w:r>
              <w:rPr>
                <w:rFonts w:ascii="黑体" w:eastAsia="黑体" w:hint="eastAsia"/>
                <w:sz w:val="24"/>
                <w:szCs w:val="21"/>
              </w:rPr>
              <w:t>检验报告号</w:t>
            </w:r>
          </w:p>
        </w:tc>
      </w:tr>
      <w:tr w:rsidR="002043F6" w:rsidTr="00915BDB">
        <w:trPr>
          <w:trHeight w:val="459"/>
        </w:trPr>
        <w:tc>
          <w:tcPr>
            <w:tcW w:w="1548" w:type="dxa"/>
            <w:tcBorders>
              <w:top w:val="single" w:sz="6" w:space="0" w:color="000000"/>
              <w:left w:val="single" w:sz="8" w:space="0" w:color="000000"/>
              <w:bottom w:val="single" w:sz="6" w:space="0" w:color="000000"/>
              <w:right w:val="single" w:sz="6" w:space="0" w:color="000000"/>
            </w:tcBorders>
            <w:vAlign w:val="center"/>
          </w:tcPr>
          <w:p w:rsidR="002043F6" w:rsidRPr="00FA366B" w:rsidRDefault="002043F6" w:rsidP="00915BDB">
            <w:pPr>
              <w:jc w:val="center"/>
              <w:rPr>
                <w:sz w:val="24"/>
              </w:rPr>
            </w:pPr>
            <w:r>
              <w:rPr>
                <w:rFonts w:hint="eastAsia"/>
                <w:sz w:val="24"/>
              </w:rPr>
              <w:t>粗滤内芯</w:t>
            </w:r>
          </w:p>
        </w:tc>
        <w:tc>
          <w:tcPr>
            <w:tcW w:w="1980" w:type="dxa"/>
            <w:tcBorders>
              <w:top w:val="single" w:sz="6" w:space="0" w:color="000000"/>
              <w:left w:val="single" w:sz="6" w:space="0" w:color="000000"/>
              <w:bottom w:val="single" w:sz="6" w:space="0" w:color="000000"/>
              <w:right w:val="single" w:sz="4" w:space="0" w:color="auto"/>
            </w:tcBorders>
            <w:vAlign w:val="center"/>
          </w:tcPr>
          <w:p w:rsidR="002043F6" w:rsidRPr="00FA366B" w:rsidRDefault="002043F6" w:rsidP="00915BDB">
            <w:pPr>
              <w:pStyle w:val="Default"/>
              <w:rPr>
                <w:sz w:val="24"/>
                <w:szCs w:val="24"/>
              </w:rPr>
            </w:pPr>
          </w:p>
        </w:tc>
        <w:tc>
          <w:tcPr>
            <w:tcW w:w="1260" w:type="dxa"/>
            <w:tcBorders>
              <w:top w:val="single" w:sz="6" w:space="0" w:color="000000"/>
              <w:left w:val="single" w:sz="4" w:space="0" w:color="auto"/>
              <w:bottom w:val="single" w:sz="6" w:space="0" w:color="000000"/>
              <w:right w:val="single" w:sz="6" w:space="0" w:color="000000"/>
            </w:tcBorders>
            <w:vAlign w:val="center"/>
          </w:tcPr>
          <w:p w:rsidR="002043F6" w:rsidRPr="00FA366B" w:rsidRDefault="002043F6" w:rsidP="00915BDB">
            <w:pPr>
              <w:pStyle w:val="Default"/>
              <w:rPr>
                <w:sz w:val="24"/>
                <w:szCs w:val="24"/>
              </w:rPr>
            </w:pPr>
          </w:p>
        </w:tc>
        <w:tc>
          <w:tcPr>
            <w:tcW w:w="3240" w:type="dxa"/>
            <w:tcBorders>
              <w:top w:val="single" w:sz="6" w:space="0" w:color="000000"/>
              <w:left w:val="single" w:sz="6" w:space="0" w:color="000000"/>
              <w:bottom w:val="single" w:sz="6" w:space="0" w:color="000000"/>
              <w:right w:val="single" w:sz="6" w:space="0" w:color="000000"/>
            </w:tcBorders>
            <w:vAlign w:val="center"/>
          </w:tcPr>
          <w:p w:rsidR="002043F6" w:rsidRPr="00FA366B" w:rsidRDefault="002043F6" w:rsidP="00915BDB">
            <w:pPr>
              <w:pStyle w:val="Default"/>
              <w:rPr>
                <w:sz w:val="24"/>
                <w:szCs w:val="24"/>
              </w:rPr>
            </w:pPr>
          </w:p>
        </w:tc>
        <w:tc>
          <w:tcPr>
            <w:tcW w:w="2880" w:type="dxa"/>
            <w:tcBorders>
              <w:top w:val="single" w:sz="6" w:space="0" w:color="000000"/>
              <w:left w:val="single" w:sz="6" w:space="0" w:color="000000"/>
              <w:bottom w:val="single" w:sz="6" w:space="0" w:color="000000"/>
              <w:right w:val="single" w:sz="6" w:space="0" w:color="000000"/>
            </w:tcBorders>
            <w:vAlign w:val="center"/>
          </w:tcPr>
          <w:p w:rsidR="002043F6" w:rsidRPr="00FA366B" w:rsidRDefault="002043F6" w:rsidP="00915BDB">
            <w:pPr>
              <w:pStyle w:val="a4"/>
              <w:ind w:firstLine="0"/>
              <w:rPr>
                <w:sz w:val="24"/>
                <w:szCs w:val="24"/>
              </w:rPr>
            </w:pPr>
          </w:p>
        </w:tc>
        <w:tc>
          <w:tcPr>
            <w:tcW w:w="3060" w:type="dxa"/>
            <w:tcBorders>
              <w:top w:val="single" w:sz="6" w:space="0" w:color="000000"/>
              <w:left w:val="single" w:sz="6" w:space="0" w:color="000000"/>
              <w:bottom w:val="single" w:sz="6" w:space="0" w:color="000000"/>
              <w:right w:val="single" w:sz="8" w:space="0" w:color="000000"/>
            </w:tcBorders>
            <w:vAlign w:val="center"/>
          </w:tcPr>
          <w:p w:rsidR="002043F6" w:rsidRPr="00FA366B" w:rsidRDefault="002043F6" w:rsidP="00915BDB">
            <w:pPr>
              <w:pStyle w:val="Default"/>
              <w:rPr>
                <w:sz w:val="24"/>
                <w:szCs w:val="24"/>
              </w:rPr>
            </w:pPr>
          </w:p>
        </w:tc>
      </w:tr>
      <w:tr w:rsidR="002043F6" w:rsidTr="00915BDB">
        <w:trPr>
          <w:trHeight w:val="459"/>
        </w:trPr>
        <w:tc>
          <w:tcPr>
            <w:tcW w:w="1548" w:type="dxa"/>
            <w:tcBorders>
              <w:top w:val="single" w:sz="6" w:space="0" w:color="000000"/>
              <w:left w:val="single" w:sz="8" w:space="0" w:color="000000"/>
              <w:bottom w:val="single" w:sz="6" w:space="0" w:color="000000"/>
              <w:right w:val="single" w:sz="6" w:space="0" w:color="000000"/>
            </w:tcBorders>
            <w:vAlign w:val="center"/>
          </w:tcPr>
          <w:p w:rsidR="002043F6" w:rsidRPr="00FA366B" w:rsidRDefault="002043F6" w:rsidP="00915BDB">
            <w:pPr>
              <w:jc w:val="center"/>
              <w:rPr>
                <w:sz w:val="24"/>
              </w:rPr>
            </w:pPr>
            <w:r>
              <w:rPr>
                <w:rFonts w:hint="eastAsia"/>
                <w:sz w:val="24"/>
              </w:rPr>
              <w:t>吸附内芯</w:t>
            </w:r>
          </w:p>
        </w:tc>
        <w:tc>
          <w:tcPr>
            <w:tcW w:w="1980" w:type="dxa"/>
            <w:tcBorders>
              <w:top w:val="single" w:sz="6" w:space="0" w:color="000000"/>
              <w:left w:val="single" w:sz="6" w:space="0" w:color="000000"/>
              <w:bottom w:val="single" w:sz="6" w:space="0" w:color="000000"/>
              <w:right w:val="single" w:sz="4" w:space="0" w:color="auto"/>
            </w:tcBorders>
            <w:vAlign w:val="center"/>
          </w:tcPr>
          <w:p w:rsidR="002043F6" w:rsidRPr="00FA366B" w:rsidRDefault="002043F6" w:rsidP="00915BDB">
            <w:pPr>
              <w:pStyle w:val="Default"/>
              <w:rPr>
                <w:sz w:val="24"/>
                <w:szCs w:val="24"/>
              </w:rPr>
            </w:pPr>
          </w:p>
        </w:tc>
        <w:tc>
          <w:tcPr>
            <w:tcW w:w="1260" w:type="dxa"/>
            <w:tcBorders>
              <w:top w:val="single" w:sz="6" w:space="0" w:color="000000"/>
              <w:left w:val="single" w:sz="4" w:space="0" w:color="auto"/>
              <w:bottom w:val="single" w:sz="6" w:space="0" w:color="000000"/>
              <w:right w:val="single" w:sz="6" w:space="0" w:color="000000"/>
            </w:tcBorders>
            <w:vAlign w:val="center"/>
          </w:tcPr>
          <w:p w:rsidR="002043F6" w:rsidRPr="00FA366B" w:rsidRDefault="002043F6" w:rsidP="00915BDB">
            <w:pPr>
              <w:pStyle w:val="Default"/>
              <w:rPr>
                <w:sz w:val="24"/>
                <w:szCs w:val="24"/>
              </w:rPr>
            </w:pPr>
          </w:p>
        </w:tc>
        <w:tc>
          <w:tcPr>
            <w:tcW w:w="3240" w:type="dxa"/>
            <w:tcBorders>
              <w:top w:val="single" w:sz="6" w:space="0" w:color="000000"/>
              <w:left w:val="single" w:sz="6" w:space="0" w:color="000000"/>
              <w:bottom w:val="single" w:sz="6" w:space="0" w:color="000000"/>
              <w:right w:val="single" w:sz="6" w:space="0" w:color="000000"/>
            </w:tcBorders>
            <w:vAlign w:val="center"/>
          </w:tcPr>
          <w:p w:rsidR="002043F6" w:rsidRPr="00FA366B" w:rsidRDefault="002043F6" w:rsidP="00915BDB">
            <w:pPr>
              <w:pStyle w:val="Default"/>
              <w:rPr>
                <w:sz w:val="24"/>
                <w:szCs w:val="24"/>
              </w:rPr>
            </w:pPr>
          </w:p>
        </w:tc>
        <w:tc>
          <w:tcPr>
            <w:tcW w:w="2880" w:type="dxa"/>
            <w:tcBorders>
              <w:top w:val="single" w:sz="6" w:space="0" w:color="000000"/>
              <w:left w:val="single" w:sz="6" w:space="0" w:color="000000"/>
              <w:bottom w:val="single" w:sz="6" w:space="0" w:color="000000"/>
              <w:right w:val="single" w:sz="6" w:space="0" w:color="000000"/>
            </w:tcBorders>
            <w:vAlign w:val="center"/>
          </w:tcPr>
          <w:p w:rsidR="002043F6" w:rsidRPr="00FA366B" w:rsidRDefault="002043F6" w:rsidP="00915BDB">
            <w:pPr>
              <w:pStyle w:val="a4"/>
              <w:ind w:firstLine="0"/>
              <w:rPr>
                <w:sz w:val="24"/>
                <w:szCs w:val="24"/>
              </w:rPr>
            </w:pPr>
          </w:p>
        </w:tc>
        <w:tc>
          <w:tcPr>
            <w:tcW w:w="3060" w:type="dxa"/>
            <w:tcBorders>
              <w:top w:val="single" w:sz="6" w:space="0" w:color="000000"/>
              <w:left w:val="single" w:sz="6" w:space="0" w:color="000000"/>
              <w:bottom w:val="single" w:sz="6" w:space="0" w:color="000000"/>
              <w:right w:val="single" w:sz="8" w:space="0" w:color="000000"/>
            </w:tcBorders>
            <w:vAlign w:val="center"/>
          </w:tcPr>
          <w:p w:rsidR="002043F6" w:rsidRPr="00FA366B" w:rsidRDefault="002043F6" w:rsidP="00915BDB">
            <w:pPr>
              <w:pStyle w:val="Default"/>
              <w:rPr>
                <w:sz w:val="24"/>
                <w:szCs w:val="24"/>
              </w:rPr>
            </w:pPr>
          </w:p>
        </w:tc>
      </w:tr>
      <w:tr w:rsidR="002043F6" w:rsidTr="00915BDB">
        <w:trPr>
          <w:trHeight w:val="459"/>
        </w:trPr>
        <w:tc>
          <w:tcPr>
            <w:tcW w:w="1548" w:type="dxa"/>
            <w:tcBorders>
              <w:top w:val="single" w:sz="6" w:space="0" w:color="000000"/>
              <w:left w:val="single" w:sz="8" w:space="0" w:color="000000"/>
              <w:bottom w:val="single" w:sz="6" w:space="0" w:color="000000"/>
              <w:right w:val="single" w:sz="6" w:space="0" w:color="000000"/>
            </w:tcBorders>
            <w:vAlign w:val="center"/>
          </w:tcPr>
          <w:p w:rsidR="002043F6" w:rsidRPr="00FA366B" w:rsidRDefault="002043F6" w:rsidP="00915BDB">
            <w:pPr>
              <w:jc w:val="center"/>
              <w:rPr>
                <w:sz w:val="24"/>
              </w:rPr>
            </w:pPr>
            <w:r>
              <w:rPr>
                <w:rFonts w:hint="eastAsia"/>
                <w:sz w:val="24"/>
              </w:rPr>
              <w:t>其他内芯</w:t>
            </w:r>
          </w:p>
        </w:tc>
        <w:tc>
          <w:tcPr>
            <w:tcW w:w="1980" w:type="dxa"/>
            <w:tcBorders>
              <w:top w:val="single" w:sz="6" w:space="0" w:color="000000"/>
              <w:left w:val="single" w:sz="6" w:space="0" w:color="000000"/>
              <w:bottom w:val="single" w:sz="6" w:space="0" w:color="000000"/>
              <w:right w:val="single" w:sz="4" w:space="0" w:color="auto"/>
            </w:tcBorders>
            <w:vAlign w:val="center"/>
          </w:tcPr>
          <w:p w:rsidR="002043F6" w:rsidRPr="00FA366B" w:rsidRDefault="002043F6" w:rsidP="00915BDB">
            <w:pPr>
              <w:pStyle w:val="Default"/>
              <w:rPr>
                <w:sz w:val="24"/>
                <w:szCs w:val="24"/>
              </w:rPr>
            </w:pPr>
          </w:p>
        </w:tc>
        <w:tc>
          <w:tcPr>
            <w:tcW w:w="1260" w:type="dxa"/>
            <w:tcBorders>
              <w:top w:val="single" w:sz="6" w:space="0" w:color="000000"/>
              <w:left w:val="single" w:sz="4" w:space="0" w:color="auto"/>
              <w:bottom w:val="single" w:sz="6" w:space="0" w:color="000000"/>
              <w:right w:val="single" w:sz="6" w:space="0" w:color="000000"/>
            </w:tcBorders>
            <w:vAlign w:val="center"/>
          </w:tcPr>
          <w:p w:rsidR="002043F6" w:rsidRPr="00FA366B" w:rsidRDefault="002043F6" w:rsidP="00915BDB">
            <w:pPr>
              <w:pStyle w:val="Default"/>
              <w:rPr>
                <w:sz w:val="24"/>
                <w:szCs w:val="24"/>
              </w:rPr>
            </w:pPr>
          </w:p>
        </w:tc>
        <w:tc>
          <w:tcPr>
            <w:tcW w:w="3240" w:type="dxa"/>
            <w:tcBorders>
              <w:top w:val="single" w:sz="6" w:space="0" w:color="000000"/>
              <w:left w:val="single" w:sz="6" w:space="0" w:color="000000"/>
              <w:bottom w:val="single" w:sz="6" w:space="0" w:color="000000"/>
              <w:right w:val="single" w:sz="6" w:space="0" w:color="000000"/>
            </w:tcBorders>
            <w:vAlign w:val="center"/>
          </w:tcPr>
          <w:p w:rsidR="002043F6" w:rsidRPr="00FA366B" w:rsidRDefault="002043F6" w:rsidP="00915BDB">
            <w:pPr>
              <w:pStyle w:val="Default"/>
              <w:rPr>
                <w:sz w:val="24"/>
                <w:szCs w:val="24"/>
              </w:rPr>
            </w:pPr>
          </w:p>
        </w:tc>
        <w:tc>
          <w:tcPr>
            <w:tcW w:w="2880" w:type="dxa"/>
            <w:tcBorders>
              <w:top w:val="single" w:sz="6" w:space="0" w:color="000000"/>
              <w:left w:val="single" w:sz="6" w:space="0" w:color="000000"/>
              <w:bottom w:val="single" w:sz="6" w:space="0" w:color="000000"/>
              <w:right w:val="single" w:sz="6" w:space="0" w:color="000000"/>
            </w:tcBorders>
            <w:vAlign w:val="center"/>
          </w:tcPr>
          <w:p w:rsidR="002043F6" w:rsidRPr="00FA366B" w:rsidRDefault="002043F6" w:rsidP="00915BDB">
            <w:pPr>
              <w:pStyle w:val="a4"/>
              <w:ind w:firstLine="0"/>
              <w:rPr>
                <w:sz w:val="24"/>
                <w:szCs w:val="24"/>
              </w:rPr>
            </w:pPr>
          </w:p>
        </w:tc>
        <w:tc>
          <w:tcPr>
            <w:tcW w:w="3060" w:type="dxa"/>
            <w:tcBorders>
              <w:top w:val="single" w:sz="6" w:space="0" w:color="000000"/>
              <w:left w:val="single" w:sz="6" w:space="0" w:color="000000"/>
              <w:bottom w:val="single" w:sz="6" w:space="0" w:color="000000"/>
              <w:right w:val="single" w:sz="8" w:space="0" w:color="000000"/>
            </w:tcBorders>
            <w:vAlign w:val="center"/>
          </w:tcPr>
          <w:p w:rsidR="002043F6" w:rsidRPr="00FA366B" w:rsidRDefault="002043F6" w:rsidP="00915BDB">
            <w:pPr>
              <w:pStyle w:val="Default"/>
              <w:rPr>
                <w:sz w:val="24"/>
                <w:szCs w:val="24"/>
              </w:rPr>
            </w:pPr>
          </w:p>
        </w:tc>
      </w:tr>
      <w:tr w:rsidR="002043F6" w:rsidTr="00915BDB">
        <w:trPr>
          <w:trHeight w:val="567"/>
        </w:trPr>
        <w:tc>
          <w:tcPr>
            <w:tcW w:w="1548" w:type="dxa"/>
            <w:tcBorders>
              <w:top w:val="single" w:sz="6" w:space="0" w:color="000000"/>
              <w:left w:val="single" w:sz="8" w:space="0" w:color="000000"/>
              <w:bottom w:val="single" w:sz="6" w:space="0" w:color="000000"/>
              <w:right w:val="single" w:sz="6" w:space="0" w:color="000000"/>
            </w:tcBorders>
            <w:vAlign w:val="center"/>
          </w:tcPr>
          <w:p w:rsidR="002043F6" w:rsidRPr="00FA366B" w:rsidRDefault="002043F6" w:rsidP="00915BDB">
            <w:pPr>
              <w:jc w:val="center"/>
              <w:rPr>
                <w:rFonts w:ascii="宋体"/>
                <w:sz w:val="24"/>
              </w:rPr>
            </w:pPr>
            <w:r>
              <w:rPr>
                <w:rFonts w:ascii="宋体" w:hint="eastAsia"/>
                <w:sz w:val="24"/>
              </w:rPr>
              <w:t>纳滤</w:t>
            </w:r>
            <w:r w:rsidRPr="00FA366B">
              <w:rPr>
                <w:rFonts w:ascii="宋体" w:hint="eastAsia"/>
                <w:sz w:val="24"/>
              </w:rPr>
              <w:t>膜</w:t>
            </w:r>
          </w:p>
        </w:tc>
        <w:tc>
          <w:tcPr>
            <w:tcW w:w="1980" w:type="dxa"/>
            <w:tcBorders>
              <w:top w:val="single" w:sz="6" w:space="0" w:color="000000"/>
              <w:left w:val="single" w:sz="6" w:space="0" w:color="000000"/>
              <w:bottom w:val="single" w:sz="6" w:space="0" w:color="000000"/>
              <w:right w:val="single" w:sz="4" w:space="0" w:color="auto"/>
            </w:tcBorders>
            <w:vAlign w:val="center"/>
          </w:tcPr>
          <w:p w:rsidR="002043F6" w:rsidRPr="00FA366B" w:rsidRDefault="002043F6" w:rsidP="00915BDB">
            <w:pPr>
              <w:pStyle w:val="Default"/>
              <w:rPr>
                <w:sz w:val="24"/>
                <w:szCs w:val="24"/>
              </w:rPr>
            </w:pPr>
          </w:p>
        </w:tc>
        <w:tc>
          <w:tcPr>
            <w:tcW w:w="1260" w:type="dxa"/>
            <w:tcBorders>
              <w:top w:val="single" w:sz="6" w:space="0" w:color="000000"/>
              <w:left w:val="single" w:sz="4" w:space="0" w:color="auto"/>
              <w:bottom w:val="single" w:sz="6" w:space="0" w:color="000000"/>
              <w:right w:val="single" w:sz="6" w:space="0" w:color="000000"/>
            </w:tcBorders>
            <w:vAlign w:val="center"/>
          </w:tcPr>
          <w:p w:rsidR="002043F6" w:rsidRPr="00FA366B" w:rsidRDefault="002043F6" w:rsidP="00915BDB">
            <w:pPr>
              <w:pStyle w:val="Default"/>
              <w:rPr>
                <w:sz w:val="24"/>
                <w:szCs w:val="24"/>
              </w:rPr>
            </w:pPr>
          </w:p>
        </w:tc>
        <w:tc>
          <w:tcPr>
            <w:tcW w:w="3240" w:type="dxa"/>
            <w:tcBorders>
              <w:top w:val="single" w:sz="6" w:space="0" w:color="000000"/>
              <w:left w:val="single" w:sz="6" w:space="0" w:color="000000"/>
              <w:bottom w:val="single" w:sz="6" w:space="0" w:color="000000"/>
              <w:right w:val="single" w:sz="6" w:space="0" w:color="000000"/>
            </w:tcBorders>
            <w:vAlign w:val="center"/>
          </w:tcPr>
          <w:p w:rsidR="002043F6" w:rsidRPr="00FA366B" w:rsidRDefault="002043F6" w:rsidP="00915BDB">
            <w:pPr>
              <w:pStyle w:val="Default"/>
              <w:rPr>
                <w:sz w:val="24"/>
                <w:szCs w:val="24"/>
              </w:rPr>
            </w:pPr>
          </w:p>
        </w:tc>
        <w:tc>
          <w:tcPr>
            <w:tcW w:w="2880" w:type="dxa"/>
            <w:tcBorders>
              <w:top w:val="single" w:sz="6" w:space="0" w:color="000000"/>
              <w:left w:val="single" w:sz="6" w:space="0" w:color="000000"/>
              <w:bottom w:val="single" w:sz="6" w:space="0" w:color="000000"/>
              <w:right w:val="single" w:sz="6" w:space="0" w:color="000000"/>
            </w:tcBorders>
            <w:vAlign w:val="center"/>
          </w:tcPr>
          <w:p w:rsidR="002043F6" w:rsidRPr="00FA366B" w:rsidRDefault="002043F6" w:rsidP="00915BDB">
            <w:pPr>
              <w:pStyle w:val="a4"/>
              <w:ind w:firstLine="0"/>
              <w:rPr>
                <w:sz w:val="24"/>
                <w:szCs w:val="24"/>
              </w:rPr>
            </w:pPr>
          </w:p>
        </w:tc>
        <w:tc>
          <w:tcPr>
            <w:tcW w:w="3060" w:type="dxa"/>
            <w:tcBorders>
              <w:top w:val="single" w:sz="6" w:space="0" w:color="000000"/>
              <w:left w:val="single" w:sz="6" w:space="0" w:color="000000"/>
              <w:bottom w:val="single" w:sz="6" w:space="0" w:color="000000"/>
              <w:right w:val="single" w:sz="8" w:space="0" w:color="000000"/>
            </w:tcBorders>
            <w:vAlign w:val="center"/>
          </w:tcPr>
          <w:p w:rsidR="002043F6" w:rsidRPr="00FA366B" w:rsidRDefault="002043F6" w:rsidP="00915BDB">
            <w:pPr>
              <w:pStyle w:val="Default"/>
              <w:rPr>
                <w:sz w:val="24"/>
                <w:szCs w:val="24"/>
              </w:rPr>
            </w:pPr>
          </w:p>
        </w:tc>
      </w:tr>
      <w:tr w:rsidR="002043F6" w:rsidTr="00915BDB">
        <w:trPr>
          <w:trHeight w:val="567"/>
        </w:trPr>
        <w:tc>
          <w:tcPr>
            <w:tcW w:w="1548" w:type="dxa"/>
            <w:tcBorders>
              <w:top w:val="single" w:sz="6" w:space="0" w:color="000000"/>
              <w:left w:val="single" w:sz="8" w:space="0" w:color="000000"/>
              <w:bottom w:val="single" w:sz="6" w:space="0" w:color="000000"/>
              <w:right w:val="single" w:sz="6" w:space="0" w:color="000000"/>
            </w:tcBorders>
            <w:vAlign w:val="center"/>
          </w:tcPr>
          <w:p w:rsidR="002043F6" w:rsidRPr="00FA366B" w:rsidRDefault="002043F6" w:rsidP="00915BDB">
            <w:pPr>
              <w:pStyle w:val="a4"/>
              <w:ind w:firstLine="0"/>
              <w:jc w:val="center"/>
              <w:rPr>
                <w:sz w:val="24"/>
                <w:szCs w:val="24"/>
              </w:rPr>
            </w:pPr>
            <w:r w:rsidRPr="00FA366B">
              <w:rPr>
                <w:rFonts w:hint="eastAsia"/>
                <w:sz w:val="24"/>
                <w:szCs w:val="24"/>
              </w:rPr>
              <w:t>蓄水罐</w:t>
            </w:r>
          </w:p>
        </w:tc>
        <w:tc>
          <w:tcPr>
            <w:tcW w:w="1980" w:type="dxa"/>
            <w:tcBorders>
              <w:top w:val="single" w:sz="6" w:space="0" w:color="000000"/>
              <w:left w:val="single" w:sz="6" w:space="0" w:color="000000"/>
              <w:bottom w:val="single" w:sz="6" w:space="0" w:color="000000"/>
              <w:right w:val="single" w:sz="4" w:space="0" w:color="auto"/>
            </w:tcBorders>
            <w:vAlign w:val="center"/>
          </w:tcPr>
          <w:p w:rsidR="002043F6" w:rsidRPr="00FA366B" w:rsidRDefault="002043F6" w:rsidP="00915BDB">
            <w:pPr>
              <w:pStyle w:val="Default"/>
              <w:rPr>
                <w:sz w:val="24"/>
                <w:szCs w:val="24"/>
              </w:rPr>
            </w:pPr>
          </w:p>
        </w:tc>
        <w:tc>
          <w:tcPr>
            <w:tcW w:w="1260" w:type="dxa"/>
            <w:tcBorders>
              <w:top w:val="single" w:sz="6" w:space="0" w:color="000000"/>
              <w:left w:val="single" w:sz="4" w:space="0" w:color="auto"/>
              <w:bottom w:val="single" w:sz="6" w:space="0" w:color="000000"/>
              <w:right w:val="single" w:sz="6" w:space="0" w:color="000000"/>
            </w:tcBorders>
            <w:vAlign w:val="center"/>
          </w:tcPr>
          <w:p w:rsidR="002043F6" w:rsidRPr="00FA366B" w:rsidRDefault="002043F6" w:rsidP="00915BDB">
            <w:pPr>
              <w:pStyle w:val="Default"/>
              <w:rPr>
                <w:sz w:val="24"/>
                <w:szCs w:val="24"/>
              </w:rPr>
            </w:pPr>
          </w:p>
        </w:tc>
        <w:tc>
          <w:tcPr>
            <w:tcW w:w="3240" w:type="dxa"/>
            <w:tcBorders>
              <w:top w:val="single" w:sz="6" w:space="0" w:color="000000"/>
              <w:left w:val="single" w:sz="6" w:space="0" w:color="000000"/>
              <w:bottom w:val="single" w:sz="6" w:space="0" w:color="000000"/>
              <w:right w:val="single" w:sz="6" w:space="0" w:color="000000"/>
            </w:tcBorders>
            <w:vAlign w:val="center"/>
          </w:tcPr>
          <w:p w:rsidR="002043F6" w:rsidRPr="00FA366B" w:rsidRDefault="002043F6" w:rsidP="00915BDB">
            <w:pPr>
              <w:pStyle w:val="Default"/>
              <w:rPr>
                <w:sz w:val="24"/>
                <w:szCs w:val="24"/>
              </w:rPr>
            </w:pPr>
          </w:p>
        </w:tc>
        <w:tc>
          <w:tcPr>
            <w:tcW w:w="2880" w:type="dxa"/>
            <w:tcBorders>
              <w:top w:val="single" w:sz="6" w:space="0" w:color="000000"/>
              <w:left w:val="single" w:sz="6" w:space="0" w:color="000000"/>
              <w:bottom w:val="single" w:sz="6" w:space="0" w:color="000000"/>
              <w:right w:val="single" w:sz="6" w:space="0" w:color="000000"/>
            </w:tcBorders>
            <w:vAlign w:val="center"/>
          </w:tcPr>
          <w:p w:rsidR="002043F6" w:rsidRPr="00FA366B" w:rsidRDefault="002043F6" w:rsidP="00915BDB">
            <w:pPr>
              <w:pStyle w:val="a4"/>
              <w:ind w:firstLine="0"/>
              <w:rPr>
                <w:rFonts w:ascii="宋体"/>
                <w:sz w:val="24"/>
                <w:szCs w:val="24"/>
              </w:rPr>
            </w:pPr>
          </w:p>
        </w:tc>
        <w:tc>
          <w:tcPr>
            <w:tcW w:w="3060" w:type="dxa"/>
            <w:tcBorders>
              <w:top w:val="single" w:sz="6" w:space="0" w:color="000000"/>
              <w:left w:val="single" w:sz="6" w:space="0" w:color="000000"/>
              <w:bottom w:val="single" w:sz="6" w:space="0" w:color="000000"/>
              <w:right w:val="single" w:sz="8" w:space="0" w:color="000000"/>
            </w:tcBorders>
            <w:vAlign w:val="center"/>
          </w:tcPr>
          <w:p w:rsidR="002043F6" w:rsidRPr="00FA366B" w:rsidRDefault="002043F6" w:rsidP="00915BDB">
            <w:pPr>
              <w:pStyle w:val="Default"/>
              <w:rPr>
                <w:sz w:val="24"/>
                <w:szCs w:val="24"/>
              </w:rPr>
            </w:pPr>
          </w:p>
        </w:tc>
      </w:tr>
      <w:tr w:rsidR="002043F6" w:rsidTr="00915BDB">
        <w:trPr>
          <w:trHeight w:val="567"/>
        </w:trPr>
        <w:tc>
          <w:tcPr>
            <w:tcW w:w="1548" w:type="dxa"/>
            <w:tcBorders>
              <w:top w:val="single" w:sz="6" w:space="0" w:color="000000"/>
              <w:left w:val="single" w:sz="8" w:space="0" w:color="000000"/>
              <w:bottom w:val="single" w:sz="6" w:space="0" w:color="000000"/>
              <w:right w:val="single" w:sz="6" w:space="0" w:color="000000"/>
            </w:tcBorders>
            <w:vAlign w:val="center"/>
          </w:tcPr>
          <w:p w:rsidR="002043F6" w:rsidRPr="00FA366B" w:rsidRDefault="002043F6" w:rsidP="00915BDB">
            <w:pPr>
              <w:pStyle w:val="a4"/>
              <w:ind w:firstLine="0"/>
              <w:jc w:val="center"/>
              <w:rPr>
                <w:sz w:val="24"/>
                <w:szCs w:val="24"/>
              </w:rPr>
            </w:pPr>
            <w:r w:rsidRPr="00FA366B">
              <w:rPr>
                <w:rFonts w:hint="eastAsia"/>
                <w:sz w:val="24"/>
                <w:szCs w:val="24"/>
              </w:rPr>
              <w:t>进水电磁阀</w:t>
            </w:r>
          </w:p>
        </w:tc>
        <w:tc>
          <w:tcPr>
            <w:tcW w:w="1980" w:type="dxa"/>
            <w:tcBorders>
              <w:top w:val="single" w:sz="6" w:space="0" w:color="000000"/>
              <w:left w:val="single" w:sz="6" w:space="0" w:color="000000"/>
              <w:bottom w:val="single" w:sz="6" w:space="0" w:color="000000"/>
              <w:right w:val="single" w:sz="4" w:space="0" w:color="auto"/>
            </w:tcBorders>
            <w:vAlign w:val="center"/>
          </w:tcPr>
          <w:p w:rsidR="002043F6" w:rsidRPr="00FA366B" w:rsidRDefault="002043F6" w:rsidP="00915BDB">
            <w:pPr>
              <w:pStyle w:val="Default"/>
              <w:rPr>
                <w:sz w:val="24"/>
                <w:szCs w:val="24"/>
              </w:rPr>
            </w:pPr>
          </w:p>
        </w:tc>
        <w:tc>
          <w:tcPr>
            <w:tcW w:w="1260" w:type="dxa"/>
            <w:tcBorders>
              <w:top w:val="single" w:sz="6" w:space="0" w:color="000000"/>
              <w:left w:val="single" w:sz="4" w:space="0" w:color="auto"/>
              <w:bottom w:val="single" w:sz="6" w:space="0" w:color="000000"/>
              <w:right w:val="single" w:sz="6" w:space="0" w:color="000000"/>
            </w:tcBorders>
            <w:vAlign w:val="center"/>
          </w:tcPr>
          <w:p w:rsidR="002043F6" w:rsidRPr="00FA366B" w:rsidRDefault="002043F6" w:rsidP="00915BDB">
            <w:pPr>
              <w:pStyle w:val="Default"/>
              <w:rPr>
                <w:sz w:val="24"/>
                <w:szCs w:val="24"/>
              </w:rPr>
            </w:pPr>
          </w:p>
        </w:tc>
        <w:tc>
          <w:tcPr>
            <w:tcW w:w="3240" w:type="dxa"/>
            <w:tcBorders>
              <w:top w:val="single" w:sz="6" w:space="0" w:color="000000"/>
              <w:left w:val="single" w:sz="6" w:space="0" w:color="000000"/>
              <w:bottom w:val="single" w:sz="6" w:space="0" w:color="000000"/>
              <w:right w:val="single" w:sz="6" w:space="0" w:color="000000"/>
            </w:tcBorders>
            <w:vAlign w:val="center"/>
          </w:tcPr>
          <w:p w:rsidR="002043F6" w:rsidRPr="00FA366B" w:rsidRDefault="002043F6" w:rsidP="00915BDB">
            <w:pPr>
              <w:pStyle w:val="Default"/>
              <w:rPr>
                <w:sz w:val="24"/>
                <w:szCs w:val="24"/>
              </w:rPr>
            </w:pPr>
          </w:p>
        </w:tc>
        <w:tc>
          <w:tcPr>
            <w:tcW w:w="2880" w:type="dxa"/>
            <w:tcBorders>
              <w:top w:val="single" w:sz="6" w:space="0" w:color="000000"/>
              <w:left w:val="single" w:sz="6" w:space="0" w:color="000000"/>
              <w:bottom w:val="single" w:sz="6" w:space="0" w:color="000000"/>
              <w:right w:val="single" w:sz="6" w:space="0" w:color="000000"/>
            </w:tcBorders>
            <w:vAlign w:val="center"/>
          </w:tcPr>
          <w:p w:rsidR="002043F6" w:rsidRPr="00FA366B" w:rsidRDefault="002043F6" w:rsidP="00915BDB">
            <w:pPr>
              <w:pStyle w:val="a4"/>
              <w:ind w:firstLine="0"/>
              <w:rPr>
                <w:rFonts w:ascii="宋体"/>
                <w:sz w:val="24"/>
                <w:szCs w:val="24"/>
              </w:rPr>
            </w:pPr>
          </w:p>
        </w:tc>
        <w:tc>
          <w:tcPr>
            <w:tcW w:w="3060" w:type="dxa"/>
            <w:tcBorders>
              <w:top w:val="single" w:sz="6" w:space="0" w:color="000000"/>
              <w:left w:val="single" w:sz="6" w:space="0" w:color="000000"/>
              <w:bottom w:val="single" w:sz="6" w:space="0" w:color="000000"/>
              <w:right w:val="single" w:sz="8" w:space="0" w:color="000000"/>
            </w:tcBorders>
            <w:vAlign w:val="center"/>
          </w:tcPr>
          <w:p w:rsidR="002043F6" w:rsidRPr="00FA366B" w:rsidRDefault="002043F6" w:rsidP="00915BDB">
            <w:pPr>
              <w:pStyle w:val="Default"/>
              <w:rPr>
                <w:sz w:val="24"/>
                <w:szCs w:val="24"/>
              </w:rPr>
            </w:pPr>
          </w:p>
        </w:tc>
      </w:tr>
      <w:tr w:rsidR="002043F6" w:rsidTr="00915BDB">
        <w:trPr>
          <w:trHeight w:val="567"/>
        </w:trPr>
        <w:tc>
          <w:tcPr>
            <w:tcW w:w="1548" w:type="dxa"/>
            <w:tcBorders>
              <w:top w:val="single" w:sz="6" w:space="0" w:color="000000"/>
              <w:left w:val="single" w:sz="8" w:space="0" w:color="000000"/>
              <w:bottom w:val="single" w:sz="6" w:space="0" w:color="000000"/>
              <w:right w:val="single" w:sz="6" w:space="0" w:color="000000"/>
            </w:tcBorders>
            <w:vAlign w:val="center"/>
          </w:tcPr>
          <w:p w:rsidR="002043F6" w:rsidRPr="00FA366B" w:rsidRDefault="002043F6" w:rsidP="00915BDB">
            <w:pPr>
              <w:pStyle w:val="a4"/>
              <w:ind w:firstLine="0"/>
              <w:jc w:val="center"/>
              <w:rPr>
                <w:sz w:val="24"/>
                <w:szCs w:val="24"/>
              </w:rPr>
            </w:pPr>
            <w:r w:rsidRPr="00FA366B">
              <w:rPr>
                <w:rFonts w:hint="eastAsia"/>
                <w:sz w:val="24"/>
                <w:szCs w:val="24"/>
              </w:rPr>
              <w:t>出水阀</w:t>
            </w:r>
          </w:p>
        </w:tc>
        <w:tc>
          <w:tcPr>
            <w:tcW w:w="1980" w:type="dxa"/>
            <w:tcBorders>
              <w:top w:val="single" w:sz="6" w:space="0" w:color="000000"/>
              <w:left w:val="single" w:sz="6" w:space="0" w:color="000000"/>
              <w:bottom w:val="single" w:sz="6" w:space="0" w:color="000000"/>
              <w:right w:val="single" w:sz="4" w:space="0" w:color="auto"/>
            </w:tcBorders>
            <w:vAlign w:val="center"/>
          </w:tcPr>
          <w:p w:rsidR="002043F6" w:rsidRPr="00FA366B" w:rsidRDefault="002043F6" w:rsidP="00915BDB">
            <w:pPr>
              <w:pStyle w:val="Default"/>
              <w:rPr>
                <w:sz w:val="24"/>
                <w:szCs w:val="24"/>
              </w:rPr>
            </w:pPr>
          </w:p>
        </w:tc>
        <w:tc>
          <w:tcPr>
            <w:tcW w:w="1260" w:type="dxa"/>
            <w:tcBorders>
              <w:top w:val="single" w:sz="6" w:space="0" w:color="000000"/>
              <w:left w:val="single" w:sz="4" w:space="0" w:color="auto"/>
              <w:bottom w:val="single" w:sz="6" w:space="0" w:color="000000"/>
              <w:right w:val="single" w:sz="6" w:space="0" w:color="000000"/>
            </w:tcBorders>
            <w:vAlign w:val="center"/>
          </w:tcPr>
          <w:p w:rsidR="002043F6" w:rsidRPr="00FA366B" w:rsidRDefault="002043F6" w:rsidP="00915BDB">
            <w:pPr>
              <w:pStyle w:val="Default"/>
              <w:rPr>
                <w:sz w:val="24"/>
                <w:szCs w:val="24"/>
              </w:rPr>
            </w:pPr>
          </w:p>
        </w:tc>
        <w:tc>
          <w:tcPr>
            <w:tcW w:w="3240" w:type="dxa"/>
            <w:tcBorders>
              <w:top w:val="single" w:sz="6" w:space="0" w:color="000000"/>
              <w:left w:val="single" w:sz="6" w:space="0" w:color="000000"/>
              <w:bottom w:val="single" w:sz="6" w:space="0" w:color="000000"/>
              <w:right w:val="single" w:sz="6" w:space="0" w:color="000000"/>
            </w:tcBorders>
            <w:vAlign w:val="center"/>
          </w:tcPr>
          <w:p w:rsidR="002043F6" w:rsidRPr="00FA366B" w:rsidRDefault="002043F6" w:rsidP="00915BDB">
            <w:pPr>
              <w:pStyle w:val="Default"/>
              <w:rPr>
                <w:sz w:val="24"/>
                <w:szCs w:val="24"/>
              </w:rPr>
            </w:pPr>
          </w:p>
        </w:tc>
        <w:tc>
          <w:tcPr>
            <w:tcW w:w="2880" w:type="dxa"/>
            <w:tcBorders>
              <w:top w:val="single" w:sz="6" w:space="0" w:color="000000"/>
              <w:left w:val="single" w:sz="6" w:space="0" w:color="000000"/>
              <w:bottom w:val="single" w:sz="6" w:space="0" w:color="000000"/>
              <w:right w:val="single" w:sz="6" w:space="0" w:color="000000"/>
            </w:tcBorders>
            <w:vAlign w:val="center"/>
          </w:tcPr>
          <w:p w:rsidR="002043F6" w:rsidRPr="00FA366B" w:rsidRDefault="002043F6" w:rsidP="00915BDB">
            <w:pPr>
              <w:pStyle w:val="a4"/>
              <w:ind w:firstLine="0"/>
              <w:rPr>
                <w:rFonts w:ascii="宋体"/>
                <w:sz w:val="24"/>
                <w:szCs w:val="24"/>
              </w:rPr>
            </w:pPr>
          </w:p>
        </w:tc>
        <w:tc>
          <w:tcPr>
            <w:tcW w:w="3060" w:type="dxa"/>
            <w:tcBorders>
              <w:top w:val="single" w:sz="6" w:space="0" w:color="000000"/>
              <w:left w:val="single" w:sz="6" w:space="0" w:color="000000"/>
              <w:bottom w:val="single" w:sz="6" w:space="0" w:color="000000"/>
              <w:right w:val="single" w:sz="8" w:space="0" w:color="000000"/>
            </w:tcBorders>
            <w:vAlign w:val="center"/>
          </w:tcPr>
          <w:p w:rsidR="002043F6" w:rsidRPr="00FA366B" w:rsidRDefault="002043F6" w:rsidP="00915BDB">
            <w:pPr>
              <w:pStyle w:val="Default"/>
              <w:rPr>
                <w:sz w:val="24"/>
                <w:szCs w:val="24"/>
              </w:rPr>
            </w:pPr>
          </w:p>
        </w:tc>
      </w:tr>
      <w:tr w:rsidR="002043F6" w:rsidTr="00915BDB">
        <w:trPr>
          <w:trHeight w:val="567"/>
        </w:trPr>
        <w:tc>
          <w:tcPr>
            <w:tcW w:w="1548" w:type="dxa"/>
            <w:tcBorders>
              <w:top w:val="single" w:sz="6" w:space="0" w:color="000000"/>
              <w:left w:val="single" w:sz="8" w:space="0" w:color="000000"/>
              <w:bottom w:val="single" w:sz="8" w:space="0" w:color="000000"/>
              <w:right w:val="single" w:sz="6" w:space="0" w:color="000000"/>
            </w:tcBorders>
            <w:vAlign w:val="center"/>
          </w:tcPr>
          <w:p w:rsidR="002043F6" w:rsidRPr="00FA366B" w:rsidRDefault="002043F6" w:rsidP="00915BDB">
            <w:pPr>
              <w:pStyle w:val="a4"/>
              <w:ind w:firstLine="0"/>
              <w:jc w:val="center"/>
              <w:rPr>
                <w:sz w:val="24"/>
                <w:szCs w:val="24"/>
              </w:rPr>
            </w:pPr>
            <w:r>
              <w:rPr>
                <w:rFonts w:hint="eastAsia"/>
                <w:sz w:val="24"/>
                <w:szCs w:val="24"/>
              </w:rPr>
              <w:t>其他</w:t>
            </w:r>
          </w:p>
        </w:tc>
        <w:tc>
          <w:tcPr>
            <w:tcW w:w="1980" w:type="dxa"/>
            <w:tcBorders>
              <w:top w:val="single" w:sz="6" w:space="0" w:color="000000"/>
              <w:left w:val="single" w:sz="6" w:space="0" w:color="000000"/>
              <w:bottom w:val="single" w:sz="8" w:space="0" w:color="000000"/>
              <w:right w:val="single" w:sz="4" w:space="0" w:color="auto"/>
            </w:tcBorders>
            <w:vAlign w:val="center"/>
          </w:tcPr>
          <w:p w:rsidR="002043F6" w:rsidRPr="00FA366B" w:rsidRDefault="002043F6" w:rsidP="00915BDB">
            <w:pPr>
              <w:pStyle w:val="Default"/>
              <w:rPr>
                <w:sz w:val="24"/>
                <w:szCs w:val="24"/>
              </w:rPr>
            </w:pPr>
          </w:p>
        </w:tc>
        <w:tc>
          <w:tcPr>
            <w:tcW w:w="1260" w:type="dxa"/>
            <w:tcBorders>
              <w:top w:val="single" w:sz="6" w:space="0" w:color="000000"/>
              <w:left w:val="single" w:sz="4" w:space="0" w:color="auto"/>
              <w:bottom w:val="single" w:sz="8" w:space="0" w:color="000000"/>
              <w:right w:val="single" w:sz="6" w:space="0" w:color="000000"/>
            </w:tcBorders>
            <w:vAlign w:val="center"/>
          </w:tcPr>
          <w:p w:rsidR="002043F6" w:rsidRPr="00FA366B" w:rsidRDefault="002043F6" w:rsidP="00915BDB">
            <w:pPr>
              <w:pStyle w:val="Default"/>
              <w:rPr>
                <w:sz w:val="24"/>
                <w:szCs w:val="24"/>
              </w:rPr>
            </w:pPr>
          </w:p>
        </w:tc>
        <w:tc>
          <w:tcPr>
            <w:tcW w:w="3240" w:type="dxa"/>
            <w:tcBorders>
              <w:top w:val="single" w:sz="6" w:space="0" w:color="000000"/>
              <w:left w:val="single" w:sz="6" w:space="0" w:color="000000"/>
              <w:bottom w:val="single" w:sz="8" w:space="0" w:color="000000"/>
              <w:right w:val="single" w:sz="6" w:space="0" w:color="000000"/>
            </w:tcBorders>
            <w:vAlign w:val="center"/>
          </w:tcPr>
          <w:p w:rsidR="002043F6" w:rsidRPr="00FA366B" w:rsidRDefault="002043F6" w:rsidP="00915BDB">
            <w:pPr>
              <w:pStyle w:val="Default"/>
              <w:rPr>
                <w:sz w:val="24"/>
                <w:szCs w:val="24"/>
              </w:rPr>
            </w:pPr>
          </w:p>
        </w:tc>
        <w:tc>
          <w:tcPr>
            <w:tcW w:w="2880" w:type="dxa"/>
            <w:tcBorders>
              <w:top w:val="single" w:sz="6" w:space="0" w:color="000000"/>
              <w:left w:val="single" w:sz="6" w:space="0" w:color="000000"/>
              <w:bottom w:val="single" w:sz="8" w:space="0" w:color="000000"/>
              <w:right w:val="single" w:sz="6" w:space="0" w:color="000000"/>
            </w:tcBorders>
            <w:vAlign w:val="center"/>
          </w:tcPr>
          <w:p w:rsidR="002043F6" w:rsidRPr="00FA366B" w:rsidRDefault="002043F6" w:rsidP="00915BDB">
            <w:pPr>
              <w:pStyle w:val="a4"/>
              <w:ind w:firstLine="0"/>
              <w:rPr>
                <w:rFonts w:ascii="宋体"/>
                <w:sz w:val="24"/>
                <w:szCs w:val="24"/>
              </w:rPr>
            </w:pPr>
          </w:p>
        </w:tc>
        <w:tc>
          <w:tcPr>
            <w:tcW w:w="3060" w:type="dxa"/>
            <w:tcBorders>
              <w:top w:val="single" w:sz="6" w:space="0" w:color="000000"/>
              <w:left w:val="single" w:sz="6" w:space="0" w:color="000000"/>
              <w:bottom w:val="single" w:sz="8" w:space="0" w:color="000000"/>
              <w:right w:val="single" w:sz="8" w:space="0" w:color="000000"/>
            </w:tcBorders>
            <w:vAlign w:val="center"/>
          </w:tcPr>
          <w:p w:rsidR="002043F6" w:rsidRPr="00FA366B" w:rsidRDefault="002043F6" w:rsidP="00915BDB">
            <w:pPr>
              <w:pStyle w:val="Default"/>
              <w:rPr>
                <w:sz w:val="24"/>
                <w:szCs w:val="24"/>
              </w:rPr>
            </w:pPr>
          </w:p>
        </w:tc>
      </w:tr>
    </w:tbl>
    <w:p w:rsidR="000315DE" w:rsidRDefault="000315DE" w:rsidP="000315DE">
      <w:pPr>
        <w:spacing w:line="276" w:lineRule="auto"/>
        <w:rPr>
          <w:rFonts w:ascii="宋体" w:hAnsi="宋体"/>
          <w:kern w:val="0"/>
          <w:sz w:val="24"/>
        </w:rPr>
        <w:sectPr w:rsidR="000315DE" w:rsidSect="002E04BD">
          <w:pgSz w:w="16838" w:h="11906" w:orient="landscape"/>
          <w:pgMar w:top="1797" w:right="1440" w:bottom="1797" w:left="1440" w:header="851" w:footer="992" w:gutter="0"/>
          <w:cols w:space="425"/>
          <w:docGrid w:type="lines" w:linePitch="312"/>
        </w:sectPr>
      </w:pPr>
    </w:p>
    <w:p w:rsidR="005C453C" w:rsidRDefault="005C453C" w:rsidP="005C453C">
      <w:pPr>
        <w:tabs>
          <w:tab w:val="left" w:pos="4500"/>
        </w:tabs>
        <w:rPr>
          <w:rFonts w:ascii="宋体" w:hAnsi="宋体"/>
          <w:kern w:val="0"/>
          <w:sz w:val="24"/>
        </w:rPr>
      </w:pPr>
      <w:r>
        <w:rPr>
          <w:rFonts w:ascii="宋体" w:hAnsi="宋体" w:hint="eastAsia"/>
          <w:kern w:val="0"/>
          <w:sz w:val="24"/>
        </w:rPr>
        <w:lastRenderedPageBreak/>
        <w:t>表</w:t>
      </w:r>
      <w:r w:rsidR="000E68FA">
        <w:rPr>
          <w:rFonts w:ascii="宋体" w:hAnsi="宋体" w:hint="eastAsia"/>
          <w:kern w:val="0"/>
          <w:sz w:val="24"/>
        </w:rPr>
        <w:t>2</w:t>
      </w:r>
      <w:r w:rsidR="00FA366B">
        <w:rPr>
          <w:rFonts w:ascii="宋体" w:hAnsi="宋体"/>
          <w:kern w:val="0"/>
          <w:sz w:val="24"/>
        </w:rPr>
        <w:t>:</w:t>
      </w:r>
    </w:p>
    <w:p w:rsidR="005C453C" w:rsidRPr="00FA366B" w:rsidRDefault="002043F6" w:rsidP="00FA366B">
      <w:pPr>
        <w:snapToGrid w:val="0"/>
        <w:spacing w:before="120" w:after="120" w:line="360" w:lineRule="auto"/>
        <w:jc w:val="center"/>
        <w:rPr>
          <w:rFonts w:ascii="宋体" w:hAnsi="宋体"/>
          <w:b/>
          <w:sz w:val="28"/>
          <w:szCs w:val="28"/>
        </w:rPr>
      </w:pPr>
      <w:r>
        <w:rPr>
          <w:rFonts w:ascii="宋体" w:hAnsi="宋体" w:hint="eastAsia"/>
          <w:b/>
          <w:sz w:val="28"/>
          <w:szCs w:val="28"/>
        </w:rPr>
        <w:t>纳滤净水机</w:t>
      </w:r>
      <w:r w:rsidR="005C453C" w:rsidRPr="00FA366B">
        <w:rPr>
          <w:rFonts w:ascii="宋体" w:hAnsi="宋体" w:hint="eastAsia"/>
          <w:b/>
          <w:sz w:val="28"/>
          <w:szCs w:val="28"/>
        </w:rPr>
        <w:t>主要技术参数</w:t>
      </w:r>
      <w:r w:rsidR="000163D4">
        <w:rPr>
          <w:rFonts w:ascii="宋体" w:hAnsi="宋体" w:hint="eastAsia"/>
          <w:b/>
          <w:sz w:val="28"/>
          <w:szCs w:val="28"/>
        </w:rPr>
        <w:t>（示例）</w:t>
      </w:r>
    </w:p>
    <w:tbl>
      <w:tblPr>
        <w:tblpPr w:leftFromText="180" w:rightFromText="180" w:vertAnchor="page" w:horzAnchor="margin" w:tblpY="2866"/>
        <w:tblW w:w="84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930"/>
        <w:gridCol w:w="6"/>
        <w:gridCol w:w="4524"/>
      </w:tblGrid>
      <w:tr w:rsidR="002043F6" w:rsidRPr="00CC0F8A" w:rsidTr="00915BDB">
        <w:trPr>
          <w:cantSplit/>
          <w:trHeight w:val="458"/>
        </w:trPr>
        <w:tc>
          <w:tcPr>
            <w:tcW w:w="8460" w:type="dxa"/>
            <w:gridSpan w:val="3"/>
            <w:vAlign w:val="center"/>
          </w:tcPr>
          <w:p w:rsidR="002043F6" w:rsidRPr="00CC0F8A" w:rsidRDefault="002043F6" w:rsidP="00915BDB">
            <w:pPr>
              <w:spacing w:line="500" w:lineRule="atLeast"/>
              <w:rPr>
                <w:rFonts w:ascii="宋体" w:hAnsi="宋体"/>
                <w:sz w:val="24"/>
              </w:rPr>
            </w:pPr>
            <w:r w:rsidRPr="00CC0F8A">
              <w:rPr>
                <w:rFonts w:ascii="宋体" w:hAnsi="宋体" w:hint="eastAsia"/>
                <w:sz w:val="24"/>
              </w:rPr>
              <w:t>型 号：</w:t>
            </w:r>
          </w:p>
        </w:tc>
      </w:tr>
      <w:tr w:rsidR="002043F6" w:rsidRPr="00CC0F8A" w:rsidTr="00915BDB">
        <w:trPr>
          <w:cantSplit/>
          <w:trHeight w:val="423"/>
        </w:trPr>
        <w:tc>
          <w:tcPr>
            <w:tcW w:w="8460" w:type="dxa"/>
            <w:gridSpan w:val="3"/>
            <w:vAlign w:val="center"/>
          </w:tcPr>
          <w:p w:rsidR="002043F6" w:rsidRPr="00CC0F8A" w:rsidRDefault="002043F6" w:rsidP="00915BDB">
            <w:pPr>
              <w:spacing w:line="500" w:lineRule="atLeast"/>
              <w:ind w:left="1320" w:hangingChars="550" w:hanging="1320"/>
              <w:rPr>
                <w:rFonts w:ascii="宋体" w:hAnsi="宋体"/>
                <w:sz w:val="24"/>
              </w:rPr>
            </w:pPr>
            <w:r w:rsidRPr="00CC0F8A">
              <w:rPr>
                <w:rFonts w:ascii="宋体" w:hAnsi="宋体" w:hint="eastAsia"/>
                <w:sz w:val="24"/>
              </w:rPr>
              <w:t xml:space="preserve">类 型：  □饮水机专用净水机   □ 龙头式   □台立式   □ </w:t>
            </w:r>
            <w:r>
              <w:rPr>
                <w:rFonts w:ascii="宋体" w:hAnsi="宋体" w:hint="eastAsia"/>
                <w:sz w:val="24"/>
              </w:rPr>
              <w:t>壁挂</w:t>
            </w:r>
            <w:r w:rsidRPr="00CC0F8A">
              <w:rPr>
                <w:rFonts w:ascii="宋体" w:hAnsi="宋体" w:hint="eastAsia"/>
                <w:sz w:val="24"/>
              </w:rPr>
              <w:t xml:space="preserve">式       </w:t>
            </w:r>
          </w:p>
          <w:p w:rsidR="002043F6" w:rsidRPr="00CC0F8A" w:rsidRDefault="002043F6" w:rsidP="00915BDB">
            <w:pPr>
              <w:spacing w:line="500" w:lineRule="atLeast"/>
              <w:ind w:leftChars="456" w:left="1318" w:hangingChars="150" w:hanging="360"/>
              <w:rPr>
                <w:rFonts w:ascii="宋体" w:hAnsi="宋体"/>
                <w:spacing w:val="30"/>
                <w:sz w:val="28"/>
                <w:szCs w:val="28"/>
              </w:rPr>
            </w:pPr>
            <w:r w:rsidRPr="00CC0F8A">
              <w:rPr>
                <w:rFonts w:ascii="宋体" w:hAnsi="宋体" w:hint="eastAsia"/>
                <w:sz w:val="24"/>
              </w:rPr>
              <w:t xml:space="preserve"> □管道式             □便携式    □承载式   □中央净水机</w:t>
            </w:r>
          </w:p>
        </w:tc>
      </w:tr>
      <w:tr w:rsidR="002043F6" w:rsidRPr="00CC0F8A" w:rsidTr="00915BDB">
        <w:trPr>
          <w:cantSplit/>
          <w:trHeight w:val="423"/>
        </w:trPr>
        <w:tc>
          <w:tcPr>
            <w:tcW w:w="8460" w:type="dxa"/>
            <w:gridSpan w:val="3"/>
            <w:vAlign w:val="center"/>
          </w:tcPr>
          <w:p w:rsidR="002043F6" w:rsidRPr="00CC0F8A" w:rsidRDefault="002043F6" w:rsidP="00915BDB">
            <w:pPr>
              <w:spacing w:line="500" w:lineRule="atLeast"/>
              <w:ind w:left="1320" w:hangingChars="550" w:hanging="1320"/>
              <w:rPr>
                <w:rFonts w:ascii="宋体" w:hAnsi="宋体"/>
                <w:sz w:val="24"/>
              </w:rPr>
            </w:pPr>
            <w:r>
              <w:rPr>
                <w:rFonts w:ascii="宋体" w:hAnsi="宋体" w:hint="eastAsia"/>
                <w:sz w:val="24"/>
              </w:rPr>
              <w:t>纳滤</w:t>
            </w:r>
            <w:r w:rsidRPr="00CC0F8A">
              <w:rPr>
                <w:rFonts w:ascii="宋体" w:hAnsi="宋体" w:hint="eastAsia"/>
                <w:sz w:val="24"/>
              </w:rPr>
              <w:t>膜型式：□</w:t>
            </w:r>
            <w:r>
              <w:rPr>
                <w:rFonts w:ascii="宋体" w:hAnsi="宋体" w:hint="eastAsia"/>
                <w:sz w:val="24"/>
              </w:rPr>
              <w:t>纳滤膜元件</w:t>
            </w:r>
            <w:r w:rsidRPr="00CC0F8A">
              <w:rPr>
                <w:rFonts w:ascii="宋体" w:hAnsi="宋体" w:hint="eastAsia"/>
                <w:sz w:val="24"/>
              </w:rPr>
              <w:t xml:space="preserve">  □</w:t>
            </w:r>
            <w:r>
              <w:rPr>
                <w:rFonts w:ascii="宋体" w:hAnsi="宋体" w:hint="eastAsia"/>
                <w:sz w:val="24"/>
              </w:rPr>
              <w:t>低压纳滤膜元件</w:t>
            </w:r>
          </w:p>
        </w:tc>
      </w:tr>
      <w:tr w:rsidR="002043F6" w:rsidRPr="00CC0F8A" w:rsidTr="00915BDB">
        <w:trPr>
          <w:cantSplit/>
          <w:trHeight w:val="423"/>
        </w:trPr>
        <w:tc>
          <w:tcPr>
            <w:tcW w:w="3936" w:type="dxa"/>
            <w:gridSpan w:val="2"/>
            <w:vAlign w:val="center"/>
          </w:tcPr>
          <w:p w:rsidR="002043F6" w:rsidRPr="00CC0F8A" w:rsidRDefault="002043F6" w:rsidP="00915BDB">
            <w:pPr>
              <w:spacing w:line="500" w:lineRule="atLeast"/>
              <w:rPr>
                <w:rFonts w:ascii="宋体" w:hAnsi="宋体"/>
                <w:sz w:val="24"/>
              </w:rPr>
            </w:pPr>
            <w:r w:rsidRPr="00CC0F8A">
              <w:rPr>
                <w:rFonts w:ascii="宋体" w:hAnsi="宋体" w:hint="eastAsia"/>
                <w:sz w:val="24"/>
              </w:rPr>
              <w:t>额定输入电压：</w:t>
            </w:r>
          </w:p>
        </w:tc>
        <w:tc>
          <w:tcPr>
            <w:tcW w:w="4524" w:type="dxa"/>
            <w:vAlign w:val="center"/>
          </w:tcPr>
          <w:p w:rsidR="002043F6" w:rsidRPr="00CC0F8A" w:rsidRDefault="002043F6" w:rsidP="00915BDB">
            <w:pPr>
              <w:spacing w:line="500" w:lineRule="atLeast"/>
              <w:rPr>
                <w:rFonts w:ascii="宋体" w:hAnsi="宋体"/>
                <w:sz w:val="24"/>
              </w:rPr>
            </w:pPr>
            <w:r w:rsidRPr="00CC0F8A">
              <w:rPr>
                <w:rFonts w:ascii="宋体" w:hAnsi="宋体" w:hint="eastAsia"/>
                <w:sz w:val="24"/>
              </w:rPr>
              <w:t>额定输入频率：</w:t>
            </w:r>
          </w:p>
        </w:tc>
      </w:tr>
      <w:tr w:rsidR="002043F6" w:rsidRPr="00CC0F8A" w:rsidTr="00915BDB">
        <w:trPr>
          <w:cantSplit/>
          <w:trHeight w:val="423"/>
        </w:trPr>
        <w:tc>
          <w:tcPr>
            <w:tcW w:w="3936" w:type="dxa"/>
            <w:gridSpan w:val="2"/>
            <w:vAlign w:val="center"/>
          </w:tcPr>
          <w:p w:rsidR="002043F6" w:rsidRPr="00CC0F8A" w:rsidRDefault="002043F6" w:rsidP="00915BDB">
            <w:pPr>
              <w:spacing w:line="500" w:lineRule="atLeast"/>
              <w:rPr>
                <w:rFonts w:ascii="宋体" w:hAnsi="宋体"/>
                <w:sz w:val="24"/>
              </w:rPr>
            </w:pPr>
            <w:r w:rsidRPr="00CC0F8A">
              <w:rPr>
                <w:rFonts w:ascii="宋体" w:hAnsi="宋体" w:hint="eastAsia"/>
                <w:sz w:val="24"/>
              </w:rPr>
              <w:t>额定功率：</w:t>
            </w:r>
          </w:p>
        </w:tc>
        <w:tc>
          <w:tcPr>
            <w:tcW w:w="4524" w:type="dxa"/>
            <w:vAlign w:val="center"/>
          </w:tcPr>
          <w:p w:rsidR="002043F6" w:rsidRPr="00CC0F8A" w:rsidRDefault="002043F6" w:rsidP="00915BDB">
            <w:pPr>
              <w:spacing w:line="500" w:lineRule="atLeast"/>
              <w:rPr>
                <w:rFonts w:ascii="宋体" w:hAnsi="宋体"/>
                <w:sz w:val="24"/>
              </w:rPr>
            </w:pPr>
            <w:r>
              <w:rPr>
                <w:rFonts w:ascii="宋体" w:hAnsi="宋体" w:hint="eastAsia"/>
                <w:sz w:val="24"/>
              </w:rPr>
              <w:t>回收</w:t>
            </w:r>
            <w:r w:rsidRPr="00CC0F8A">
              <w:rPr>
                <w:rFonts w:ascii="宋体" w:hAnsi="宋体" w:hint="eastAsia"/>
                <w:sz w:val="24"/>
              </w:rPr>
              <w:t>率：</w:t>
            </w:r>
          </w:p>
        </w:tc>
      </w:tr>
      <w:tr w:rsidR="002043F6" w:rsidRPr="00CC0F8A" w:rsidTr="00915BDB">
        <w:trPr>
          <w:cantSplit/>
          <w:trHeight w:val="416"/>
        </w:trPr>
        <w:tc>
          <w:tcPr>
            <w:tcW w:w="3936" w:type="dxa"/>
            <w:gridSpan w:val="2"/>
            <w:vAlign w:val="center"/>
          </w:tcPr>
          <w:p w:rsidR="002043F6" w:rsidRPr="00CC0F8A" w:rsidRDefault="002043F6" w:rsidP="00915BDB">
            <w:pPr>
              <w:spacing w:line="500" w:lineRule="atLeast"/>
              <w:rPr>
                <w:rFonts w:ascii="宋体" w:hAnsi="宋体"/>
                <w:sz w:val="24"/>
              </w:rPr>
            </w:pPr>
            <w:r w:rsidRPr="00CC0F8A">
              <w:rPr>
                <w:rFonts w:ascii="宋体" w:hAnsi="宋体" w:hint="eastAsia"/>
                <w:sz w:val="24"/>
              </w:rPr>
              <w:t>净水流量：</w:t>
            </w:r>
          </w:p>
        </w:tc>
        <w:tc>
          <w:tcPr>
            <w:tcW w:w="4524" w:type="dxa"/>
            <w:vAlign w:val="center"/>
          </w:tcPr>
          <w:p w:rsidR="002043F6" w:rsidRPr="00CC0F8A" w:rsidRDefault="002043F6" w:rsidP="00915BDB">
            <w:pPr>
              <w:spacing w:line="500" w:lineRule="atLeast"/>
              <w:rPr>
                <w:rFonts w:ascii="宋体" w:hAnsi="宋体"/>
                <w:sz w:val="24"/>
              </w:rPr>
            </w:pPr>
            <w:r>
              <w:rPr>
                <w:rFonts w:ascii="宋体" w:hAnsi="宋体" w:hint="eastAsia"/>
                <w:sz w:val="24"/>
              </w:rPr>
              <w:t>再生</w:t>
            </w:r>
            <w:r w:rsidRPr="00CC0F8A">
              <w:rPr>
                <w:rFonts w:ascii="宋体" w:hAnsi="宋体" w:hint="eastAsia"/>
                <w:sz w:val="24"/>
              </w:rPr>
              <w:t>率：</w:t>
            </w:r>
          </w:p>
        </w:tc>
      </w:tr>
      <w:tr w:rsidR="002043F6" w:rsidRPr="00CC0F8A" w:rsidTr="00915BDB">
        <w:trPr>
          <w:cantSplit/>
          <w:trHeight w:val="375"/>
        </w:trPr>
        <w:tc>
          <w:tcPr>
            <w:tcW w:w="3936" w:type="dxa"/>
            <w:gridSpan w:val="2"/>
            <w:vAlign w:val="center"/>
          </w:tcPr>
          <w:p w:rsidR="002043F6" w:rsidRPr="00CC0F8A" w:rsidRDefault="002043F6" w:rsidP="00915BDB">
            <w:pPr>
              <w:spacing w:line="500" w:lineRule="atLeast"/>
              <w:rPr>
                <w:rFonts w:ascii="宋体" w:hAnsi="宋体"/>
                <w:sz w:val="24"/>
              </w:rPr>
            </w:pPr>
            <w:r w:rsidRPr="00CC0F8A">
              <w:rPr>
                <w:rFonts w:ascii="宋体" w:hAnsi="宋体" w:hint="eastAsia"/>
                <w:sz w:val="24"/>
              </w:rPr>
              <w:t>水源：</w:t>
            </w:r>
          </w:p>
        </w:tc>
        <w:tc>
          <w:tcPr>
            <w:tcW w:w="4524" w:type="dxa"/>
            <w:vAlign w:val="center"/>
          </w:tcPr>
          <w:p w:rsidR="002043F6" w:rsidRPr="00CC0F8A" w:rsidRDefault="002043F6" w:rsidP="00915BDB">
            <w:pPr>
              <w:spacing w:line="500" w:lineRule="atLeast"/>
              <w:rPr>
                <w:rFonts w:ascii="宋体" w:hAnsi="宋体"/>
                <w:sz w:val="24"/>
              </w:rPr>
            </w:pPr>
            <w:r w:rsidRPr="00CC0F8A">
              <w:rPr>
                <w:rFonts w:ascii="宋体" w:hAnsi="宋体" w:hint="eastAsia"/>
                <w:sz w:val="24"/>
              </w:rPr>
              <w:t>尺寸（mm）：</w:t>
            </w:r>
          </w:p>
        </w:tc>
      </w:tr>
      <w:tr w:rsidR="002043F6" w:rsidRPr="00CC0F8A" w:rsidTr="00915BDB">
        <w:trPr>
          <w:cantSplit/>
          <w:trHeight w:val="375"/>
        </w:trPr>
        <w:tc>
          <w:tcPr>
            <w:tcW w:w="8460" w:type="dxa"/>
            <w:gridSpan w:val="3"/>
            <w:vAlign w:val="center"/>
          </w:tcPr>
          <w:p w:rsidR="002043F6" w:rsidRPr="00CC0F8A" w:rsidRDefault="002043F6" w:rsidP="00915BDB">
            <w:pPr>
              <w:tabs>
                <w:tab w:val="left" w:pos="3045"/>
              </w:tabs>
              <w:spacing w:line="400" w:lineRule="atLeast"/>
              <w:rPr>
                <w:rFonts w:ascii="宋体" w:hAnsi="宋体"/>
                <w:sz w:val="24"/>
              </w:rPr>
            </w:pPr>
            <w:r w:rsidRPr="00CC0F8A">
              <w:rPr>
                <w:rFonts w:ascii="宋体" w:hAnsi="宋体" w:hint="eastAsia"/>
                <w:sz w:val="24"/>
              </w:rPr>
              <w:t>电气安全</w:t>
            </w:r>
          </w:p>
        </w:tc>
      </w:tr>
      <w:tr w:rsidR="002043F6" w:rsidRPr="00CC0F8A" w:rsidTr="00915BDB">
        <w:trPr>
          <w:cantSplit/>
          <w:trHeight w:val="375"/>
        </w:trPr>
        <w:tc>
          <w:tcPr>
            <w:tcW w:w="3930" w:type="dxa"/>
            <w:tcBorders>
              <w:right w:val="single" w:sz="6" w:space="0" w:color="auto"/>
            </w:tcBorders>
            <w:vAlign w:val="center"/>
          </w:tcPr>
          <w:p w:rsidR="002043F6" w:rsidRPr="00CC0F8A" w:rsidRDefault="002043F6" w:rsidP="00915BDB">
            <w:pPr>
              <w:spacing w:line="500" w:lineRule="atLeast"/>
              <w:rPr>
                <w:rFonts w:ascii="宋体" w:hAnsi="宋体"/>
                <w:sz w:val="24"/>
              </w:rPr>
            </w:pPr>
            <w:r w:rsidRPr="00CC0F8A">
              <w:rPr>
                <w:rFonts w:ascii="宋体" w:hAnsi="宋体" w:hint="eastAsia"/>
                <w:sz w:val="24"/>
              </w:rPr>
              <w:t>防触电保护：□有  □无</w:t>
            </w:r>
          </w:p>
        </w:tc>
        <w:tc>
          <w:tcPr>
            <w:tcW w:w="4530" w:type="dxa"/>
            <w:gridSpan w:val="2"/>
            <w:tcBorders>
              <w:left w:val="single" w:sz="6" w:space="0" w:color="auto"/>
            </w:tcBorders>
            <w:vAlign w:val="center"/>
          </w:tcPr>
          <w:p w:rsidR="002043F6" w:rsidRPr="00CC0F8A" w:rsidRDefault="002043F6" w:rsidP="00915BDB">
            <w:pPr>
              <w:spacing w:line="500" w:lineRule="atLeast"/>
              <w:rPr>
                <w:rFonts w:ascii="宋体" w:hAnsi="宋体"/>
                <w:sz w:val="24"/>
              </w:rPr>
            </w:pPr>
            <w:r w:rsidRPr="00CC0F8A">
              <w:rPr>
                <w:rFonts w:ascii="宋体" w:hAnsi="宋体" w:hint="eastAsia"/>
                <w:sz w:val="24"/>
              </w:rPr>
              <w:t>接地措施及接地电阻：□有  □无</w:t>
            </w:r>
          </w:p>
        </w:tc>
      </w:tr>
      <w:tr w:rsidR="002043F6" w:rsidRPr="00CC0F8A" w:rsidTr="00915BDB">
        <w:trPr>
          <w:cantSplit/>
          <w:trHeight w:val="420"/>
        </w:trPr>
        <w:tc>
          <w:tcPr>
            <w:tcW w:w="8460" w:type="dxa"/>
            <w:gridSpan w:val="3"/>
            <w:vAlign w:val="center"/>
          </w:tcPr>
          <w:p w:rsidR="002043F6" w:rsidRPr="00CC0F8A" w:rsidRDefault="002043F6" w:rsidP="00915BDB">
            <w:pPr>
              <w:spacing w:line="500" w:lineRule="atLeast"/>
              <w:rPr>
                <w:rFonts w:ascii="宋体" w:hAnsi="宋体"/>
                <w:sz w:val="24"/>
              </w:rPr>
            </w:pPr>
            <w:r w:rsidRPr="00CC0F8A">
              <w:rPr>
                <w:rFonts w:ascii="宋体" w:hAnsi="宋体" w:hint="eastAsia"/>
                <w:sz w:val="24"/>
              </w:rPr>
              <w:t>常温下的泄露电流和电气强度：</w:t>
            </w:r>
          </w:p>
        </w:tc>
      </w:tr>
      <w:tr w:rsidR="002043F6" w:rsidRPr="00CC0F8A" w:rsidTr="00915BDB">
        <w:trPr>
          <w:cantSplit/>
          <w:trHeight w:val="420"/>
        </w:trPr>
        <w:tc>
          <w:tcPr>
            <w:tcW w:w="8460" w:type="dxa"/>
            <w:gridSpan w:val="3"/>
            <w:vAlign w:val="center"/>
          </w:tcPr>
          <w:p w:rsidR="002043F6" w:rsidRPr="00CC0F8A" w:rsidRDefault="002043F6" w:rsidP="00915BDB">
            <w:pPr>
              <w:spacing w:line="500" w:lineRule="atLeast"/>
              <w:rPr>
                <w:rFonts w:ascii="宋体" w:hAnsi="宋体"/>
              </w:rPr>
            </w:pPr>
          </w:p>
        </w:tc>
      </w:tr>
      <w:tr w:rsidR="002043F6" w:rsidRPr="00CC0F8A" w:rsidTr="00915BDB">
        <w:trPr>
          <w:cantSplit/>
          <w:trHeight w:val="420"/>
        </w:trPr>
        <w:tc>
          <w:tcPr>
            <w:tcW w:w="8460" w:type="dxa"/>
            <w:gridSpan w:val="3"/>
            <w:vAlign w:val="center"/>
          </w:tcPr>
          <w:p w:rsidR="002043F6" w:rsidRPr="00CC0F8A" w:rsidRDefault="002043F6" w:rsidP="00915BDB">
            <w:pPr>
              <w:tabs>
                <w:tab w:val="left" w:pos="3045"/>
              </w:tabs>
              <w:spacing w:line="400" w:lineRule="atLeast"/>
              <w:rPr>
                <w:rFonts w:ascii="宋体" w:hAnsi="宋体"/>
                <w:sz w:val="24"/>
              </w:rPr>
            </w:pPr>
          </w:p>
        </w:tc>
      </w:tr>
      <w:tr w:rsidR="002043F6" w:rsidRPr="00CC0F8A" w:rsidTr="00915BDB">
        <w:trPr>
          <w:cantSplit/>
          <w:trHeight w:val="420"/>
        </w:trPr>
        <w:tc>
          <w:tcPr>
            <w:tcW w:w="8460" w:type="dxa"/>
            <w:gridSpan w:val="3"/>
            <w:vAlign w:val="center"/>
          </w:tcPr>
          <w:p w:rsidR="002043F6" w:rsidRPr="00CC0F8A" w:rsidRDefault="002043F6" w:rsidP="00915BDB">
            <w:pPr>
              <w:tabs>
                <w:tab w:val="left" w:pos="3045"/>
              </w:tabs>
              <w:spacing w:line="400" w:lineRule="atLeast"/>
              <w:rPr>
                <w:rFonts w:ascii="宋体" w:hAnsi="宋体"/>
                <w:sz w:val="24"/>
              </w:rPr>
            </w:pPr>
          </w:p>
        </w:tc>
      </w:tr>
    </w:tbl>
    <w:p w:rsidR="005C453C" w:rsidRPr="002043F6" w:rsidRDefault="005C453C" w:rsidP="005C453C">
      <w:pPr>
        <w:rPr>
          <w:rFonts w:ascii="黑体" w:eastAsia="黑体" w:hAnsi="宋体"/>
          <w:sz w:val="24"/>
        </w:rPr>
      </w:pPr>
    </w:p>
    <w:p w:rsidR="000E68FA" w:rsidRDefault="000E68FA" w:rsidP="00CE5B71">
      <w:pPr>
        <w:snapToGrid w:val="0"/>
        <w:spacing w:before="120" w:after="120" w:line="360" w:lineRule="auto"/>
        <w:rPr>
          <w:rFonts w:ascii="宋体" w:hAnsi="宋体"/>
          <w:szCs w:val="21"/>
        </w:rPr>
        <w:sectPr w:rsidR="000E68FA" w:rsidSect="002E04BD">
          <w:pgSz w:w="11906" w:h="16838"/>
          <w:pgMar w:top="1440" w:right="1797" w:bottom="1440" w:left="1797" w:header="851" w:footer="992" w:gutter="0"/>
          <w:cols w:space="425"/>
          <w:docGrid w:linePitch="312"/>
        </w:sectPr>
      </w:pPr>
    </w:p>
    <w:p w:rsidR="000E68FA" w:rsidRPr="000E68FA" w:rsidRDefault="000E68FA" w:rsidP="000E68FA">
      <w:pPr>
        <w:snapToGrid w:val="0"/>
        <w:spacing w:before="120" w:after="120" w:line="360" w:lineRule="auto"/>
        <w:rPr>
          <w:rFonts w:ascii="宋体" w:hAnsi="宋体"/>
          <w:bCs/>
          <w:sz w:val="24"/>
        </w:rPr>
      </w:pPr>
      <w:r w:rsidRPr="000E68FA">
        <w:rPr>
          <w:rFonts w:ascii="宋体" w:hAnsi="宋体" w:hint="eastAsia"/>
          <w:bCs/>
          <w:sz w:val="24"/>
        </w:rPr>
        <w:lastRenderedPageBreak/>
        <w:t>表3</w:t>
      </w:r>
      <w:r w:rsidR="00FA366B">
        <w:rPr>
          <w:rFonts w:ascii="宋体" w:hAnsi="宋体"/>
          <w:bCs/>
          <w:sz w:val="24"/>
        </w:rPr>
        <w:t>:</w:t>
      </w:r>
    </w:p>
    <w:p w:rsidR="000E68FA" w:rsidRPr="00FA366B" w:rsidRDefault="000E68FA" w:rsidP="000E68FA">
      <w:pPr>
        <w:snapToGrid w:val="0"/>
        <w:spacing w:before="120" w:after="120" w:line="360" w:lineRule="auto"/>
        <w:jc w:val="center"/>
        <w:rPr>
          <w:rFonts w:ascii="宋体" w:hAnsi="宋体"/>
          <w:b/>
          <w:sz w:val="28"/>
          <w:szCs w:val="28"/>
        </w:rPr>
      </w:pPr>
      <w:r w:rsidRPr="00FA366B">
        <w:rPr>
          <w:rFonts w:ascii="宋体" w:hAnsi="宋体" w:hint="eastAsia"/>
          <w:b/>
          <w:sz w:val="28"/>
          <w:szCs w:val="28"/>
        </w:rPr>
        <w:t>认证单元登记表</w:t>
      </w:r>
    </w:p>
    <w:tbl>
      <w:tblPr>
        <w:tblW w:w="7916"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A0" w:firstRow="1" w:lastRow="0" w:firstColumn="1" w:lastColumn="0" w:noHBand="0" w:noVBand="0"/>
      </w:tblPr>
      <w:tblGrid>
        <w:gridCol w:w="1076"/>
        <w:gridCol w:w="2160"/>
        <w:gridCol w:w="2126"/>
        <w:gridCol w:w="2554"/>
      </w:tblGrid>
      <w:tr w:rsidR="000373A7">
        <w:trPr>
          <w:trHeight w:val="279"/>
          <w:jc w:val="center"/>
        </w:trPr>
        <w:tc>
          <w:tcPr>
            <w:tcW w:w="1076" w:type="dxa"/>
            <w:vAlign w:val="center"/>
          </w:tcPr>
          <w:p w:rsidR="000373A7" w:rsidRDefault="000373A7" w:rsidP="00E630BF">
            <w:pPr>
              <w:pStyle w:val="a4"/>
              <w:spacing w:line="360" w:lineRule="auto"/>
              <w:ind w:firstLine="0"/>
              <w:jc w:val="center"/>
              <w:rPr>
                <w:rFonts w:ascii="宋体"/>
                <w:sz w:val="24"/>
                <w:szCs w:val="21"/>
              </w:rPr>
            </w:pPr>
            <w:r>
              <w:rPr>
                <w:rFonts w:ascii="宋体" w:hint="eastAsia"/>
                <w:sz w:val="24"/>
                <w:szCs w:val="21"/>
              </w:rPr>
              <w:t>认证申</w:t>
            </w:r>
          </w:p>
          <w:p w:rsidR="000373A7" w:rsidRDefault="000373A7" w:rsidP="00E630BF">
            <w:pPr>
              <w:pStyle w:val="a4"/>
              <w:spacing w:line="360" w:lineRule="auto"/>
              <w:ind w:firstLine="0"/>
              <w:jc w:val="center"/>
              <w:rPr>
                <w:sz w:val="24"/>
              </w:rPr>
            </w:pPr>
            <w:r>
              <w:rPr>
                <w:rFonts w:ascii="宋体" w:hint="eastAsia"/>
                <w:sz w:val="24"/>
                <w:szCs w:val="21"/>
              </w:rPr>
              <w:t>请单元</w:t>
            </w:r>
          </w:p>
        </w:tc>
        <w:tc>
          <w:tcPr>
            <w:tcW w:w="2160" w:type="dxa"/>
            <w:vAlign w:val="center"/>
          </w:tcPr>
          <w:p w:rsidR="000373A7" w:rsidRDefault="000373A7" w:rsidP="00E630BF">
            <w:pPr>
              <w:pStyle w:val="a4"/>
              <w:spacing w:line="360" w:lineRule="auto"/>
              <w:ind w:firstLine="0"/>
              <w:jc w:val="center"/>
              <w:rPr>
                <w:sz w:val="24"/>
              </w:rPr>
            </w:pPr>
            <w:r>
              <w:rPr>
                <w:rFonts w:ascii="宋体" w:hint="eastAsia"/>
                <w:sz w:val="24"/>
                <w:szCs w:val="21"/>
              </w:rPr>
              <w:t>产品规格型号</w:t>
            </w:r>
          </w:p>
        </w:tc>
        <w:tc>
          <w:tcPr>
            <w:tcW w:w="2126" w:type="dxa"/>
            <w:vAlign w:val="center"/>
          </w:tcPr>
          <w:p w:rsidR="000373A7" w:rsidRDefault="000373A7" w:rsidP="00E630BF">
            <w:pPr>
              <w:pStyle w:val="a4"/>
              <w:spacing w:line="360" w:lineRule="auto"/>
              <w:ind w:firstLine="0"/>
              <w:jc w:val="center"/>
              <w:rPr>
                <w:sz w:val="24"/>
              </w:rPr>
            </w:pPr>
            <w:r>
              <w:rPr>
                <w:rFonts w:hint="eastAsia"/>
                <w:sz w:val="24"/>
              </w:rPr>
              <w:t>覆盖其它型号</w:t>
            </w:r>
          </w:p>
        </w:tc>
        <w:tc>
          <w:tcPr>
            <w:tcW w:w="2554" w:type="dxa"/>
            <w:vAlign w:val="center"/>
          </w:tcPr>
          <w:p w:rsidR="000373A7" w:rsidRDefault="000373A7" w:rsidP="00E630BF">
            <w:pPr>
              <w:pStyle w:val="a4"/>
              <w:spacing w:line="360" w:lineRule="auto"/>
              <w:ind w:firstLine="16"/>
              <w:jc w:val="center"/>
              <w:rPr>
                <w:sz w:val="24"/>
              </w:rPr>
            </w:pPr>
            <w:r>
              <w:rPr>
                <w:rFonts w:ascii="宋体" w:hint="eastAsia"/>
                <w:sz w:val="24"/>
                <w:szCs w:val="21"/>
              </w:rPr>
              <w:t>差异说明</w:t>
            </w:r>
          </w:p>
        </w:tc>
      </w:tr>
      <w:tr w:rsidR="000373A7">
        <w:trPr>
          <w:trHeight w:val="326"/>
          <w:jc w:val="center"/>
        </w:trPr>
        <w:tc>
          <w:tcPr>
            <w:tcW w:w="1076" w:type="dxa"/>
            <w:vAlign w:val="center"/>
          </w:tcPr>
          <w:p w:rsidR="000373A7" w:rsidRPr="00FA366B" w:rsidRDefault="000373A7" w:rsidP="00E630BF">
            <w:pPr>
              <w:spacing w:line="360" w:lineRule="auto"/>
              <w:jc w:val="center"/>
              <w:rPr>
                <w:sz w:val="24"/>
              </w:rPr>
            </w:pPr>
            <w:r w:rsidRPr="00FA366B">
              <w:rPr>
                <w:rFonts w:hint="eastAsia"/>
                <w:sz w:val="24"/>
              </w:rPr>
              <w:t>1</w:t>
            </w:r>
          </w:p>
        </w:tc>
        <w:tc>
          <w:tcPr>
            <w:tcW w:w="2160" w:type="dxa"/>
            <w:vAlign w:val="center"/>
          </w:tcPr>
          <w:p w:rsidR="000373A7" w:rsidRPr="00FA366B" w:rsidRDefault="000373A7" w:rsidP="00E630BF">
            <w:pPr>
              <w:pStyle w:val="Default"/>
              <w:spacing w:line="360" w:lineRule="auto"/>
              <w:rPr>
                <w:sz w:val="24"/>
                <w:szCs w:val="24"/>
              </w:rPr>
            </w:pPr>
          </w:p>
        </w:tc>
        <w:tc>
          <w:tcPr>
            <w:tcW w:w="2126" w:type="dxa"/>
            <w:vAlign w:val="center"/>
          </w:tcPr>
          <w:p w:rsidR="000373A7" w:rsidRPr="00FA366B" w:rsidRDefault="000373A7" w:rsidP="00E630BF">
            <w:pPr>
              <w:pStyle w:val="a4"/>
              <w:spacing w:line="360" w:lineRule="auto"/>
              <w:rPr>
                <w:sz w:val="24"/>
                <w:szCs w:val="24"/>
              </w:rPr>
            </w:pPr>
          </w:p>
        </w:tc>
        <w:tc>
          <w:tcPr>
            <w:tcW w:w="2554" w:type="dxa"/>
            <w:vAlign w:val="center"/>
          </w:tcPr>
          <w:p w:rsidR="000373A7" w:rsidRPr="00FA366B" w:rsidRDefault="000373A7" w:rsidP="00E630BF">
            <w:pPr>
              <w:pStyle w:val="Default"/>
              <w:spacing w:line="360" w:lineRule="auto"/>
              <w:rPr>
                <w:sz w:val="24"/>
                <w:szCs w:val="24"/>
              </w:rPr>
            </w:pPr>
          </w:p>
        </w:tc>
      </w:tr>
      <w:tr w:rsidR="000373A7">
        <w:trPr>
          <w:trHeight w:val="326"/>
          <w:jc w:val="center"/>
        </w:trPr>
        <w:tc>
          <w:tcPr>
            <w:tcW w:w="1076" w:type="dxa"/>
            <w:vAlign w:val="center"/>
          </w:tcPr>
          <w:p w:rsidR="000373A7" w:rsidRPr="00FA366B" w:rsidRDefault="000373A7" w:rsidP="00E630BF">
            <w:pPr>
              <w:spacing w:line="360" w:lineRule="auto"/>
              <w:jc w:val="center"/>
              <w:rPr>
                <w:sz w:val="24"/>
              </w:rPr>
            </w:pPr>
          </w:p>
        </w:tc>
        <w:tc>
          <w:tcPr>
            <w:tcW w:w="2160" w:type="dxa"/>
            <w:vAlign w:val="center"/>
          </w:tcPr>
          <w:p w:rsidR="000373A7" w:rsidRPr="00FA366B" w:rsidRDefault="000373A7" w:rsidP="00E630BF">
            <w:pPr>
              <w:pStyle w:val="Default"/>
              <w:spacing w:line="360" w:lineRule="auto"/>
              <w:rPr>
                <w:sz w:val="24"/>
                <w:szCs w:val="24"/>
              </w:rPr>
            </w:pPr>
          </w:p>
        </w:tc>
        <w:tc>
          <w:tcPr>
            <w:tcW w:w="2126" w:type="dxa"/>
            <w:vAlign w:val="center"/>
          </w:tcPr>
          <w:p w:rsidR="000373A7" w:rsidRPr="00FA366B" w:rsidRDefault="000373A7" w:rsidP="00E630BF">
            <w:pPr>
              <w:pStyle w:val="a4"/>
              <w:spacing w:line="360" w:lineRule="auto"/>
              <w:rPr>
                <w:sz w:val="24"/>
                <w:szCs w:val="24"/>
              </w:rPr>
            </w:pPr>
          </w:p>
        </w:tc>
        <w:tc>
          <w:tcPr>
            <w:tcW w:w="2554" w:type="dxa"/>
            <w:vAlign w:val="center"/>
          </w:tcPr>
          <w:p w:rsidR="000373A7" w:rsidRPr="00FA366B" w:rsidRDefault="000373A7" w:rsidP="00E630BF">
            <w:pPr>
              <w:pStyle w:val="Default"/>
              <w:spacing w:line="360" w:lineRule="auto"/>
              <w:rPr>
                <w:sz w:val="24"/>
                <w:szCs w:val="24"/>
              </w:rPr>
            </w:pPr>
          </w:p>
        </w:tc>
      </w:tr>
      <w:tr w:rsidR="000373A7">
        <w:trPr>
          <w:trHeight w:val="326"/>
          <w:jc w:val="center"/>
        </w:trPr>
        <w:tc>
          <w:tcPr>
            <w:tcW w:w="1076" w:type="dxa"/>
            <w:vAlign w:val="center"/>
          </w:tcPr>
          <w:p w:rsidR="000373A7" w:rsidRPr="00FA366B" w:rsidRDefault="000373A7" w:rsidP="00E630BF">
            <w:pPr>
              <w:spacing w:line="360" w:lineRule="auto"/>
              <w:jc w:val="center"/>
              <w:rPr>
                <w:rFonts w:ascii="宋体"/>
                <w:sz w:val="24"/>
              </w:rPr>
            </w:pPr>
          </w:p>
        </w:tc>
        <w:tc>
          <w:tcPr>
            <w:tcW w:w="2160" w:type="dxa"/>
            <w:vAlign w:val="center"/>
          </w:tcPr>
          <w:p w:rsidR="000373A7" w:rsidRPr="00FA366B" w:rsidRDefault="000373A7" w:rsidP="00E630BF">
            <w:pPr>
              <w:pStyle w:val="Default"/>
              <w:spacing w:line="360" w:lineRule="auto"/>
              <w:rPr>
                <w:sz w:val="24"/>
                <w:szCs w:val="24"/>
              </w:rPr>
            </w:pPr>
          </w:p>
        </w:tc>
        <w:tc>
          <w:tcPr>
            <w:tcW w:w="2126" w:type="dxa"/>
            <w:vAlign w:val="center"/>
          </w:tcPr>
          <w:p w:rsidR="000373A7" w:rsidRPr="00FA366B" w:rsidRDefault="000373A7" w:rsidP="00E630BF">
            <w:pPr>
              <w:pStyle w:val="a4"/>
              <w:spacing w:line="360" w:lineRule="auto"/>
              <w:rPr>
                <w:sz w:val="24"/>
                <w:szCs w:val="24"/>
              </w:rPr>
            </w:pPr>
          </w:p>
        </w:tc>
        <w:tc>
          <w:tcPr>
            <w:tcW w:w="2554" w:type="dxa"/>
            <w:vAlign w:val="center"/>
          </w:tcPr>
          <w:p w:rsidR="000373A7" w:rsidRPr="00FA366B" w:rsidRDefault="000373A7" w:rsidP="00E630BF">
            <w:pPr>
              <w:pStyle w:val="Default"/>
              <w:spacing w:line="360" w:lineRule="auto"/>
              <w:rPr>
                <w:sz w:val="24"/>
                <w:szCs w:val="24"/>
              </w:rPr>
            </w:pPr>
          </w:p>
        </w:tc>
      </w:tr>
      <w:tr w:rsidR="000373A7">
        <w:trPr>
          <w:trHeight w:val="326"/>
          <w:jc w:val="center"/>
        </w:trPr>
        <w:tc>
          <w:tcPr>
            <w:tcW w:w="1076" w:type="dxa"/>
            <w:vAlign w:val="center"/>
          </w:tcPr>
          <w:p w:rsidR="000373A7" w:rsidRPr="00FA366B" w:rsidRDefault="000373A7" w:rsidP="00E630BF">
            <w:pPr>
              <w:spacing w:line="360" w:lineRule="auto"/>
              <w:jc w:val="center"/>
              <w:rPr>
                <w:rFonts w:ascii="宋体"/>
                <w:sz w:val="24"/>
              </w:rPr>
            </w:pPr>
            <w:r w:rsidRPr="00FA366B">
              <w:rPr>
                <w:rFonts w:ascii="宋体" w:hint="eastAsia"/>
                <w:sz w:val="24"/>
              </w:rPr>
              <w:t>2</w:t>
            </w:r>
          </w:p>
        </w:tc>
        <w:tc>
          <w:tcPr>
            <w:tcW w:w="2160" w:type="dxa"/>
            <w:vAlign w:val="center"/>
          </w:tcPr>
          <w:p w:rsidR="000373A7" w:rsidRPr="00FA366B" w:rsidRDefault="000373A7" w:rsidP="00E630BF">
            <w:pPr>
              <w:pStyle w:val="Default"/>
              <w:spacing w:line="360" w:lineRule="auto"/>
              <w:rPr>
                <w:sz w:val="24"/>
                <w:szCs w:val="24"/>
              </w:rPr>
            </w:pPr>
          </w:p>
        </w:tc>
        <w:tc>
          <w:tcPr>
            <w:tcW w:w="2126" w:type="dxa"/>
            <w:vAlign w:val="center"/>
          </w:tcPr>
          <w:p w:rsidR="000373A7" w:rsidRPr="00FA366B" w:rsidRDefault="000373A7" w:rsidP="00E630BF">
            <w:pPr>
              <w:pStyle w:val="a4"/>
              <w:spacing w:line="360" w:lineRule="auto"/>
              <w:rPr>
                <w:rFonts w:ascii="宋体"/>
                <w:sz w:val="24"/>
                <w:szCs w:val="24"/>
              </w:rPr>
            </w:pPr>
          </w:p>
        </w:tc>
        <w:tc>
          <w:tcPr>
            <w:tcW w:w="2554" w:type="dxa"/>
            <w:vAlign w:val="center"/>
          </w:tcPr>
          <w:p w:rsidR="000373A7" w:rsidRPr="00FA366B" w:rsidRDefault="000373A7" w:rsidP="00E630BF">
            <w:pPr>
              <w:pStyle w:val="Default"/>
              <w:spacing w:line="360" w:lineRule="auto"/>
              <w:rPr>
                <w:sz w:val="24"/>
                <w:szCs w:val="24"/>
              </w:rPr>
            </w:pPr>
          </w:p>
        </w:tc>
      </w:tr>
      <w:tr w:rsidR="000373A7">
        <w:trPr>
          <w:trHeight w:val="326"/>
          <w:jc w:val="center"/>
        </w:trPr>
        <w:tc>
          <w:tcPr>
            <w:tcW w:w="1076" w:type="dxa"/>
            <w:vAlign w:val="center"/>
          </w:tcPr>
          <w:p w:rsidR="000373A7" w:rsidRPr="00FA366B" w:rsidRDefault="000373A7" w:rsidP="00E630BF">
            <w:pPr>
              <w:spacing w:line="360" w:lineRule="auto"/>
              <w:jc w:val="center"/>
              <w:rPr>
                <w:rFonts w:ascii="宋体"/>
                <w:sz w:val="24"/>
              </w:rPr>
            </w:pPr>
          </w:p>
        </w:tc>
        <w:tc>
          <w:tcPr>
            <w:tcW w:w="2160" w:type="dxa"/>
            <w:vAlign w:val="center"/>
          </w:tcPr>
          <w:p w:rsidR="000373A7" w:rsidRPr="00FA366B" w:rsidRDefault="000373A7" w:rsidP="00E630BF">
            <w:pPr>
              <w:pStyle w:val="Default"/>
              <w:spacing w:line="360" w:lineRule="auto"/>
              <w:rPr>
                <w:sz w:val="24"/>
                <w:szCs w:val="24"/>
              </w:rPr>
            </w:pPr>
          </w:p>
        </w:tc>
        <w:tc>
          <w:tcPr>
            <w:tcW w:w="2126" w:type="dxa"/>
            <w:vAlign w:val="center"/>
          </w:tcPr>
          <w:p w:rsidR="000373A7" w:rsidRPr="00FA366B" w:rsidRDefault="000373A7" w:rsidP="00E630BF">
            <w:pPr>
              <w:pStyle w:val="a4"/>
              <w:spacing w:line="360" w:lineRule="auto"/>
              <w:rPr>
                <w:rFonts w:ascii="宋体"/>
                <w:sz w:val="24"/>
                <w:szCs w:val="24"/>
              </w:rPr>
            </w:pPr>
          </w:p>
        </w:tc>
        <w:tc>
          <w:tcPr>
            <w:tcW w:w="2554" w:type="dxa"/>
            <w:vAlign w:val="center"/>
          </w:tcPr>
          <w:p w:rsidR="000373A7" w:rsidRPr="00FA366B" w:rsidRDefault="000373A7" w:rsidP="00E630BF">
            <w:pPr>
              <w:pStyle w:val="Default"/>
              <w:spacing w:line="360" w:lineRule="auto"/>
              <w:rPr>
                <w:sz w:val="24"/>
                <w:szCs w:val="24"/>
              </w:rPr>
            </w:pPr>
          </w:p>
        </w:tc>
      </w:tr>
      <w:tr w:rsidR="000373A7">
        <w:trPr>
          <w:trHeight w:val="326"/>
          <w:jc w:val="center"/>
        </w:trPr>
        <w:tc>
          <w:tcPr>
            <w:tcW w:w="1076" w:type="dxa"/>
            <w:vAlign w:val="center"/>
          </w:tcPr>
          <w:p w:rsidR="000373A7" w:rsidRPr="00FA366B" w:rsidRDefault="000373A7" w:rsidP="00E630BF">
            <w:pPr>
              <w:spacing w:line="360" w:lineRule="auto"/>
              <w:jc w:val="center"/>
              <w:rPr>
                <w:rFonts w:ascii="宋体"/>
                <w:sz w:val="24"/>
              </w:rPr>
            </w:pPr>
          </w:p>
        </w:tc>
        <w:tc>
          <w:tcPr>
            <w:tcW w:w="2160" w:type="dxa"/>
            <w:vAlign w:val="center"/>
          </w:tcPr>
          <w:p w:rsidR="000373A7" w:rsidRPr="00FA366B" w:rsidRDefault="000373A7" w:rsidP="00E630BF">
            <w:pPr>
              <w:pStyle w:val="Default"/>
              <w:spacing w:line="360" w:lineRule="auto"/>
              <w:rPr>
                <w:sz w:val="24"/>
                <w:szCs w:val="24"/>
              </w:rPr>
            </w:pPr>
          </w:p>
        </w:tc>
        <w:tc>
          <w:tcPr>
            <w:tcW w:w="2126" w:type="dxa"/>
            <w:vAlign w:val="center"/>
          </w:tcPr>
          <w:p w:rsidR="000373A7" w:rsidRPr="00FA366B" w:rsidRDefault="000373A7" w:rsidP="00E630BF">
            <w:pPr>
              <w:pStyle w:val="a4"/>
              <w:spacing w:line="360" w:lineRule="auto"/>
              <w:rPr>
                <w:rFonts w:ascii="宋体"/>
                <w:sz w:val="24"/>
                <w:szCs w:val="24"/>
              </w:rPr>
            </w:pPr>
          </w:p>
        </w:tc>
        <w:tc>
          <w:tcPr>
            <w:tcW w:w="2554" w:type="dxa"/>
            <w:vAlign w:val="center"/>
          </w:tcPr>
          <w:p w:rsidR="000373A7" w:rsidRPr="00FA366B" w:rsidRDefault="000373A7" w:rsidP="00E630BF">
            <w:pPr>
              <w:pStyle w:val="Default"/>
              <w:spacing w:line="360" w:lineRule="auto"/>
              <w:rPr>
                <w:sz w:val="24"/>
                <w:szCs w:val="24"/>
              </w:rPr>
            </w:pPr>
          </w:p>
        </w:tc>
      </w:tr>
      <w:tr w:rsidR="000373A7">
        <w:trPr>
          <w:trHeight w:val="326"/>
          <w:jc w:val="center"/>
        </w:trPr>
        <w:tc>
          <w:tcPr>
            <w:tcW w:w="1076" w:type="dxa"/>
            <w:vAlign w:val="center"/>
          </w:tcPr>
          <w:p w:rsidR="000373A7" w:rsidRPr="00FA366B" w:rsidRDefault="000373A7" w:rsidP="00E630BF">
            <w:pPr>
              <w:spacing w:line="360" w:lineRule="auto"/>
              <w:jc w:val="center"/>
              <w:rPr>
                <w:rFonts w:ascii="宋体"/>
                <w:sz w:val="24"/>
              </w:rPr>
            </w:pPr>
            <w:r w:rsidRPr="00FA366B">
              <w:rPr>
                <w:rFonts w:ascii="宋体" w:hint="eastAsia"/>
                <w:sz w:val="24"/>
              </w:rPr>
              <w:t>。。。。。。</w:t>
            </w:r>
          </w:p>
        </w:tc>
        <w:tc>
          <w:tcPr>
            <w:tcW w:w="2160" w:type="dxa"/>
            <w:vAlign w:val="center"/>
          </w:tcPr>
          <w:p w:rsidR="000373A7" w:rsidRPr="00FA366B" w:rsidRDefault="000373A7" w:rsidP="00E630BF">
            <w:pPr>
              <w:pStyle w:val="Default"/>
              <w:spacing w:line="360" w:lineRule="auto"/>
              <w:rPr>
                <w:sz w:val="24"/>
                <w:szCs w:val="24"/>
              </w:rPr>
            </w:pPr>
          </w:p>
        </w:tc>
        <w:tc>
          <w:tcPr>
            <w:tcW w:w="2126" w:type="dxa"/>
            <w:vAlign w:val="center"/>
          </w:tcPr>
          <w:p w:rsidR="000373A7" w:rsidRPr="00FA366B" w:rsidRDefault="000373A7" w:rsidP="00E630BF">
            <w:pPr>
              <w:pStyle w:val="a4"/>
              <w:spacing w:line="360" w:lineRule="auto"/>
              <w:rPr>
                <w:rFonts w:ascii="宋体"/>
                <w:sz w:val="24"/>
                <w:szCs w:val="24"/>
              </w:rPr>
            </w:pPr>
          </w:p>
        </w:tc>
        <w:tc>
          <w:tcPr>
            <w:tcW w:w="2554" w:type="dxa"/>
            <w:vAlign w:val="center"/>
          </w:tcPr>
          <w:p w:rsidR="000373A7" w:rsidRPr="00FA366B" w:rsidRDefault="000373A7" w:rsidP="00E630BF">
            <w:pPr>
              <w:pStyle w:val="Default"/>
              <w:spacing w:line="360" w:lineRule="auto"/>
              <w:rPr>
                <w:sz w:val="24"/>
                <w:szCs w:val="24"/>
              </w:rPr>
            </w:pPr>
          </w:p>
        </w:tc>
      </w:tr>
    </w:tbl>
    <w:p w:rsidR="006D487E" w:rsidRPr="00CE5B71" w:rsidRDefault="006D487E" w:rsidP="00CE5B71">
      <w:pPr>
        <w:snapToGrid w:val="0"/>
        <w:spacing w:before="120" w:after="120" w:line="360" w:lineRule="auto"/>
        <w:rPr>
          <w:rFonts w:ascii="宋体" w:hAnsi="宋体"/>
          <w:szCs w:val="21"/>
        </w:rPr>
        <w:sectPr w:rsidR="006D487E" w:rsidRPr="00CE5B71" w:rsidSect="002E04BD">
          <w:pgSz w:w="11906" w:h="16838"/>
          <w:pgMar w:top="1440" w:right="1797" w:bottom="1440" w:left="1797" w:header="851" w:footer="992" w:gutter="0"/>
          <w:cols w:space="425"/>
          <w:docGrid w:linePitch="312"/>
        </w:sectPr>
      </w:pPr>
    </w:p>
    <w:p w:rsidR="00F93FCC" w:rsidRDefault="00850975">
      <w:pPr>
        <w:pStyle w:val="1"/>
        <w:rPr>
          <w:rFonts w:ascii="黑体" w:eastAsia="黑体"/>
          <w:sz w:val="24"/>
        </w:rPr>
      </w:pPr>
      <w:bookmarkStart w:id="127" w:name="_Toc74496915"/>
      <w:bookmarkStart w:id="128" w:name="_Toc74543694"/>
      <w:bookmarkStart w:id="129" w:name="_Toc74553676"/>
      <w:bookmarkStart w:id="130" w:name="_Toc151433381"/>
      <w:bookmarkStart w:id="131" w:name="_Toc443469077"/>
      <w:bookmarkStart w:id="132" w:name="_Toc144710694"/>
      <w:r w:rsidRPr="00CF06B0">
        <w:rPr>
          <w:rFonts w:ascii="黑体" w:eastAsia="黑体" w:hint="eastAsia"/>
          <w:sz w:val="24"/>
        </w:rPr>
        <w:lastRenderedPageBreak/>
        <w:t>附件</w:t>
      </w:r>
      <w:bookmarkStart w:id="133" w:name="_Toc74496916"/>
      <w:bookmarkStart w:id="134" w:name="_Toc74543695"/>
      <w:bookmarkStart w:id="135" w:name="_Toc74553677"/>
      <w:bookmarkEnd w:id="127"/>
      <w:bookmarkEnd w:id="128"/>
      <w:bookmarkEnd w:id="129"/>
      <w:bookmarkEnd w:id="130"/>
      <w:r w:rsidR="009D5AD4">
        <w:rPr>
          <w:rFonts w:ascii="黑体" w:eastAsia="黑体" w:hint="eastAsia"/>
          <w:sz w:val="24"/>
        </w:rPr>
        <w:t>2</w:t>
      </w:r>
      <w:r w:rsidR="00FA366B">
        <w:rPr>
          <w:rFonts w:ascii="黑体" w:eastAsia="黑体" w:hint="eastAsia"/>
          <w:sz w:val="24"/>
        </w:rPr>
        <w:t>：</w:t>
      </w:r>
      <w:bookmarkEnd w:id="131"/>
    </w:p>
    <w:p w:rsidR="00850975" w:rsidRPr="00F93FCC" w:rsidRDefault="00850975" w:rsidP="00F93FCC">
      <w:pPr>
        <w:pStyle w:val="1"/>
        <w:jc w:val="center"/>
        <w:rPr>
          <w:rFonts w:ascii="黑体" w:eastAsia="黑体"/>
          <w:sz w:val="24"/>
        </w:rPr>
      </w:pPr>
      <w:bookmarkStart w:id="136" w:name="_Toc151433382"/>
      <w:bookmarkStart w:id="137" w:name="_Toc443469078"/>
      <w:r w:rsidRPr="00CF06B0">
        <w:rPr>
          <w:rFonts w:ascii="黑体" w:eastAsia="黑体" w:hint="eastAsia"/>
          <w:bCs/>
          <w:sz w:val="24"/>
        </w:rPr>
        <w:t>产品认证工厂质量保证能力要求</w:t>
      </w:r>
      <w:bookmarkEnd w:id="132"/>
      <w:bookmarkEnd w:id="133"/>
      <w:bookmarkEnd w:id="134"/>
      <w:bookmarkEnd w:id="135"/>
      <w:bookmarkEnd w:id="136"/>
      <w:bookmarkEnd w:id="137"/>
    </w:p>
    <w:p w:rsidR="00CF06B0" w:rsidRDefault="00850975">
      <w:pPr>
        <w:spacing w:line="360" w:lineRule="auto"/>
        <w:rPr>
          <w:szCs w:val="20"/>
        </w:rPr>
      </w:pPr>
      <w:r>
        <w:rPr>
          <w:rFonts w:hint="eastAsia"/>
          <w:szCs w:val="20"/>
        </w:rPr>
        <w:t xml:space="preserve">  </w:t>
      </w:r>
    </w:p>
    <w:p w:rsidR="00850975" w:rsidRDefault="00850975">
      <w:pPr>
        <w:spacing w:line="360" w:lineRule="auto"/>
      </w:pPr>
      <w:r>
        <w:rPr>
          <w:rFonts w:hint="eastAsia"/>
          <w:szCs w:val="20"/>
        </w:rPr>
        <w:t xml:space="preserve">   </w:t>
      </w:r>
      <w:r>
        <w:rPr>
          <w:rFonts w:hint="eastAsia"/>
        </w:rPr>
        <w:t>为保证批量生产的认证产品与已获型式试验合格的样品的一致性，工厂应满足本文件规定的产品质量保证能力要求。</w:t>
      </w:r>
      <w:r>
        <w:rPr>
          <w:szCs w:val="20"/>
        </w:rPr>
        <w:cr/>
      </w:r>
      <w:r>
        <w:t xml:space="preserve">1. </w:t>
      </w:r>
      <w:r>
        <w:rPr>
          <w:rFonts w:hint="eastAsia"/>
        </w:rPr>
        <w:t>职责和资源</w:t>
      </w:r>
      <w:r>
        <w:rPr>
          <w:szCs w:val="20"/>
        </w:rPr>
        <w:cr/>
      </w:r>
      <w:r>
        <w:t xml:space="preserve">1.1 </w:t>
      </w:r>
      <w:r>
        <w:rPr>
          <w:rFonts w:hint="eastAsia"/>
        </w:rPr>
        <w:t>职责</w:t>
      </w:r>
      <w:r>
        <w:rPr>
          <w:szCs w:val="20"/>
        </w:rPr>
        <w:cr/>
      </w:r>
      <w:r>
        <w:rPr>
          <w:rFonts w:hint="eastAsia"/>
          <w:szCs w:val="20"/>
        </w:rPr>
        <w:t xml:space="preserve">    </w:t>
      </w:r>
      <w:r>
        <w:rPr>
          <w:rFonts w:hint="eastAsia"/>
        </w:rPr>
        <w:t>工厂应规定与质量活动有关的各类人员职责及相互关系，且工厂应在组织内指定一名质量负责人，无论该成员在其他方面的职责如何，应具有以下方面的职责和权限：</w:t>
      </w:r>
      <w:r>
        <w:rPr>
          <w:szCs w:val="20"/>
        </w:rPr>
        <w:cr/>
      </w:r>
      <w:r>
        <w:rPr>
          <w:rFonts w:hint="eastAsia"/>
          <w:szCs w:val="20"/>
        </w:rPr>
        <w:t xml:space="preserve">   </w:t>
      </w:r>
      <w:r>
        <w:rPr>
          <w:rFonts w:hint="eastAsia"/>
        </w:rPr>
        <w:t>a)</w:t>
      </w:r>
      <w:r>
        <w:rPr>
          <w:rFonts w:hint="eastAsia"/>
        </w:rPr>
        <w:t>负责建立满足本文件要求的质量体系，并确保其实施和保持；</w:t>
      </w:r>
      <w:r>
        <w:rPr>
          <w:szCs w:val="20"/>
        </w:rPr>
        <w:cr/>
      </w:r>
      <w:r>
        <w:rPr>
          <w:rFonts w:hint="eastAsia"/>
          <w:szCs w:val="20"/>
        </w:rPr>
        <w:t xml:space="preserve">   </w:t>
      </w:r>
      <w:r>
        <w:rPr>
          <w:rFonts w:hint="eastAsia"/>
        </w:rPr>
        <w:t>b)</w:t>
      </w:r>
      <w:r>
        <w:rPr>
          <w:rFonts w:hint="eastAsia"/>
        </w:rPr>
        <w:t>确保加贴产品认证标志的产品符合认证标准的要求；</w:t>
      </w:r>
      <w:r>
        <w:rPr>
          <w:szCs w:val="20"/>
        </w:rPr>
        <w:cr/>
      </w:r>
      <w:r>
        <w:rPr>
          <w:rFonts w:hint="eastAsia"/>
          <w:szCs w:val="20"/>
        </w:rPr>
        <w:t xml:space="preserve">   </w:t>
      </w:r>
      <w:r>
        <w:rPr>
          <w:rFonts w:hint="eastAsia"/>
        </w:rPr>
        <w:t>c)</w:t>
      </w:r>
      <w:r>
        <w:rPr>
          <w:rFonts w:hint="eastAsia"/>
        </w:rPr>
        <w:t>建立文件化的程序，确保认证标志的妥善保管和使用；</w:t>
      </w:r>
      <w:r>
        <w:rPr>
          <w:szCs w:val="20"/>
        </w:rPr>
        <w:cr/>
      </w:r>
      <w:r>
        <w:rPr>
          <w:rFonts w:hint="eastAsia"/>
          <w:szCs w:val="20"/>
        </w:rPr>
        <w:t xml:space="preserve">   </w:t>
      </w:r>
      <w:r>
        <w:rPr>
          <w:rFonts w:hint="eastAsia"/>
        </w:rPr>
        <w:t>d)</w:t>
      </w:r>
      <w:r>
        <w:rPr>
          <w:rFonts w:hint="eastAsia"/>
        </w:rPr>
        <w:t>建立文件化的程序，确保不合格品和获证产品变更后未经认证机构确认，不加贴认证标志。</w:t>
      </w:r>
      <w:r>
        <w:rPr>
          <w:szCs w:val="20"/>
        </w:rPr>
        <w:cr/>
      </w:r>
      <w:r>
        <w:rPr>
          <w:rFonts w:hint="eastAsia"/>
          <w:szCs w:val="20"/>
        </w:rPr>
        <w:t xml:space="preserve">   </w:t>
      </w:r>
      <w:r>
        <w:rPr>
          <w:rFonts w:hint="eastAsia"/>
        </w:rPr>
        <w:t>质量负责人应具有充分的能力胜任本职工作。</w:t>
      </w:r>
      <w:r>
        <w:rPr>
          <w:szCs w:val="20"/>
        </w:rPr>
        <w:cr/>
      </w:r>
      <w:r>
        <w:t xml:space="preserve">1.2 </w:t>
      </w:r>
      <w:r>
        <w:rPr>
          <w:rFonts w:hint="eastAsia"/>
        </w:rPr>
        <w:t>资源</w:t>
      </w:r>
      <w:r>
        <w:rPr>
          <w:szCs w:val="20"/>
        </w:rPr>
        <w:cr/>
      </w:r>
      <w:r>
        <w:rPr>
          <w:rFonts w:hint="eastAsia"/>
          <w:szCs w:val="20"/>
        </w:rPr>
        <w:t xml:space="preserve">    </w:t>
      </w:r>
      <w:r>
        <w:rPr>
          <w:rFonts w:hint="eastAsia"/>
        </w:rPr>
        <w:t>工厂应配备必须的生产设备和检验设备以满足稳定生产符合认证标准的产品要求；应配备相应的人力资源，确保从事对产品质量有影响工作的人员具备必要的能力；建立并保持适宜产品生产、检验、试验、储存等必备的环境。</w:t>
      </w:r>
      <w:r>
        <w:rPr>
          <w:szCs w:val="20"/>
        </w:rPr>
        <w:cr/>
      </w:r>
      <w:r>
        <w:rPr>
          <w:rFonts w:hint="eastAsia"/>
        </w:rPr>
        <w:t>2.</w:t>
      </w:r>
      <w:r>
        <w:rPr>
          <w:rFonts w:hint="eastAsia"/>
        </w:rPr>
        <w:t>文件和记录</w:t>
      </w:r>
      <w:r>
        <w:rPr>
          <w:szCs w:val="20"/>
        </w:rPr>
        <w:cr/>
      </w:r>
      <w:r>
        <w:rPr>
          <w:rFonts w:hint="eastAsia"/>
        </w:rPr>
        <w:t>2.1</w:t>
      </w:r>
      <w:r>
        <w:rPr>
          <w:rFonts w:hint="eastAsia"/>
        </w:rPr>
        <w:t>工厂应建立、保持文件化的认证产品的质量计划或类似文件，以及为确保产品质量的相关过程有效运作和控制需要的文件。质量计划应包括产品设计目标、实现过程、检测及有关资源的规定，以及产品获证后对获证产品的变更（标准、工艺、关键件等）、标志的使用管理等的规定。</w:t>
      </w:r>
    </w:p>
    <w:p w:rsidR="00850975" w:rsidRDefault="00850975">
      <w:pPr>
        <w:snapToGrid w:val="0"/>
        <w:spacing w:line="360" w:lineRule="auto"/>
      </w:pPr>
      <w:r>
        <w:rPr>
          <w:rFonts w:hint="eastAsia"/>
          <w:szCs w:val="20"/>
        </w:rPr>
        <w:t xml:space="preserve">    </w:t>
      </w:r>
      <w:r>
        <w:rPr>
          <w:rFonts w:hint="eastAsia"/>
        </w:rPr>
        <w:t>产品设计标准或规范应是质量计划的一个内容</w:t>
      </w:r>
      <w:r>
        <w:rPr>
          <w:rFonts w:hint="eastAsia"/>
        </w:rPr>
        <w:t>,</w:t>
      </w:r>
      <w:r>
        <w:rPr>
          <w:rFonts w:hint="eastAsia"/>
        </w:rPr>
        <w:t>其要求应不低于有关该产品的国家标准要求。</w:t>
      </w:r>
      <w:r>
        <w:rPr>
          <w:szCs w:val="20"/>
        </w:rPr>
        <w:cr/>
      </w:r>
      <w:r>
        <w:rPr>
          <w:rFonts w:hint="eastAsia"/>
        </w:rPr>
        <w:t>2.2</w:t>
      </w:r>
      <w:r>
        <w:rPr>
          <w:rFonts w:hint="eastAsia"/>
        </w:rPr>
        <w:t>工厂应建立并保持文件化的程序以对本文件要求的文件和资料进行有效的控制。这些控制应确保：</w:t>
      </w:r>
      <w:r>
        <w:rPr>
          <w:szCs w:val="20"/>
        </w:rPr>
        <w:cr/>
      </w:r>
      <w:r>
        <w:rPr>
          <w:rFonts w:hint="eastAsia"/>
          <w:szCs w:val="20"/>
        </w:rPr>
        <w:t xml:space="preserve">    </w:t>
      </w:r>
      <w:r>
        <w:rPr>
          <w:rFonts w:hint="eastAsia"/>
        </w:rPr>
        <w:t>a)</w:t>
      </w:r>
      <w:r>
        <w:rPr>
          <w:rFonts w:hint="eastAsia"/>
        </w:rPr>
        <w:t>文件发布前和更改应由授权人批准，以确保其适宜性；</w:t>
      </w:r>
      <w:r>
        <w:rPr>
          <w:szCs w:val="20"/>
        </w:rPr>
        <w:cr/>
      </w:r>
      <w:r>
        <w:rPr>
          <w:rFonts w:hint="eastAsia"/>
          <w:szCs w:val="20"/>
        </w:rPr>
        <w:t xml:space="preserve">    </w:t>
      </w:r>
      <w:r>
        <w:rPr>
          <w:rFonts w:hint="eastAsia"/>
        </w:rPr>
        <w:t>b)</w:t>
      </w:r>
      <w:r>
        <w:rPr>
          <w:rFonts w:hint="eastAsia"/>
        </w:rPr>
        <w:t>文件的更改和修订状态得到识别，防止作废文件的非预期使用；</w:t>
      </w:r>
      <w:r>
        <w:rPr>
          <w:szCs w:val="20"/>
        </w:rPr>
        <w:cr/>
      </w:r>
      <w:r>
        <w:rPr>
          <w:rFonts w:hint="eastAsia"/>
          <w:szCs w:val="20"/>
        </w:rPr>
        <w:t xml:space="preserve">    </w:t>
      </w:r>
      <w:r>
        <w:rPr>
          <w:rFonts w:hint="eastAsia"/>
        </w:rPr>
        <w:t>c)</w:t>
      </w:r>
      <w:r>
        <w:rPr>
          <w:rFonts w:hint="eastAsia"/>
        </w:rPr>
        <w:t>确保在使用处可获得相应文件的有效版本。</w:t>
      </w:r>
      <w:r>
        <w:rPr>
          <w:szCs w:val="20"/>
        </w:rPr>
        <w:cr/>
      </w:r>
      <w:r>
        <w:t xml:space="preserve">2.3 </w:t>
      </w:r>
      <w:r>
        <w:rPr>
          <w:rFonts w:hint="eastAsia"/>
        </w:rPr>
        <w:t>工厂应建立并保持质量记录的标识、储存、保管和处理的文件化程序，质量记录应清晰、完整以作为产品符合规定要求的证据。</w:t>
      </w:r>
      <w:r>
        <w:rPr>
          <w:szCs w:val="20"/>
        </w:rPr>
        <w:cr/>
      </w:r>
      <w:r>
        <w:rPr>
          <w:rFonts w:hint="eastAsia"/>
          <w:szCs w:val="20"/>
        </w:rPr>
        <w:t xml:space="preserve">    </w:t>
      </w:r>
      <w:r>
        <w:rPr>
          <w:rFonts w:hint="eastAsia"/>
        </w:rPr>
        <w:t>质量记录应有适当的保存期限。</w:t>
      </w:r>
      <w:r>
        <w:rPr>
          <w:szCs w:val="20"/>
        </w:rPr>
        <w:cr/>
      </w:r>
      <w:r>
        <w:rPr>
          <w:rFonts w:hint="eastAsia"/>
        </w:rPr>
        <w:t>3.</w:t>
      </w:r>
      <w:r>
        <w:rPr>
          <w:rFonts w:hint="eastAsia"/>
        </w:rPr>
        <w:t>采购和进货检验</w:t>
      </w:r>
      <w:r>
        <w:rPr>
          <w:szCs w:val="20"/>
        </w:rPr>
        <w:cr/>
      </w:r>
      <w:r>
        <w:lastRenderedPageBreak/>
        <w:t xml:space="preserve">3.1 </w:t>
      </w:r>
      <w:r>
        <w:rPr>
          <w:rFonts w:hint="eastAsia"/>
        </w:rPr>
        <w:t>供应商的控制</w:t>
      </w:r>
      <w:r>
        <w:rPr>
          <w:szCs w:val="20"/>
        </w:rPr>
        <w:cr/>
      </w:r>
      <w:r>
        <w:rPr>
          <w:rFonts w:hint="eastAsia"/>
          <w:szCs w:val="20"/>
        </w:rPr>
        <w:t xml:space="preserve">    </w:t>
      </w:r>
      <w:r>
        <w:rPr>
          <w:rFonts w:hint="eastAsia"/>
        </w:rPr>
        <w:t>工厂应制定对关键元器件和材料的供应商的选择、评定和日常管理的程序，以确保供应商具有保证生产关键元器件和材料满足要求的能力。</w:t>
      </w:r>
      <w:r>
        <w:rPr>
          <w:szCs w:val="20"/>
        </w:rPr>
        <w:cr/>
      </w:r>
      <w:r>
        <w:rPr>
          <w:rFonts w:hint="eastAsia"/>
          <w:szCs w:val="20"/>
        </w:rPr>
        <w:t xml:space="preserve">    </w:t>
      </w:r>
      <w:r>
        <w:rPr>
          <w:rFonts w:hint="eastAsia"/>
        </w:rPr>
        <w:t>工厂应保存对供应商的选择评价和日常管理记录。</w:t>
      </w:r>
      <w:r>
        <w:rPr>
          <w:szCs w:val="20"/>
        </w:rPr>
        <w:cr/>
      </w:r>
      <w:r>
        <w:t xml:space="preserve">3.2 </w:t>
      </w:r>
      <w:r>
        <w:rPr>
          <w:rFonts w:hint="eastAsia"/>
        </w:rPr>
        <w:t>关键元器件和材料的检验</w:t>
      </w:r>
      <w:r>
        <w:rPr>
          <w:rFonts w:hint="eastAsia"/>
        </w:rPr>
        <w:t>/</w:t>
      </w:r>
      <w:r>
        <w:rPr>
          <w:rFonts w:hint="eastAsia"/>
        </w:rPr>
        <w:t>验证</w:t>
      </w:r>
      <w:r>
        <w:t xml:space="preserve"> </w:t>
      </w:r>
      <w:r>
        <w:rPr>
          <w:szCs w:val="20"/>
        </w:rPr>
        <w:cr/>
      </w:r>
      <w:r>
        <w:rPr>
          <w:rFonts w:hint="eastAsia"/>
          <w:szCs w:val="20"/>
        </w:rPr>
        <w:t xml:space="preserve">    </w:t>
      </w:r>
      <w:r>
        <w:rPr>
          <w:rFonts w:hint="eastAsia"/>
        </w:rPr>
        <w:t>工厂应建立并保持对供应商提供的关键元器件和材料的检验或验证的程序及定期确认检验的程序，以确保关键元器件和材料满足认证所规定的要求。</w:t>
      </w:r>
      <w:r>
        <w:rPr>
          <w:szCs w:val="20"/>
        </w:rPr>
        <w:cr/>
      </w:r>
      <w:r>
        <w:rPr>
          <w:rFonts w:hint="eastAsia"/>
          <w:szCs w:val="20"/>
        </w:rPr>
        <w:t xml:space="preserve">    </w:t>
      </w:r>
      <w:r>
        <w:rPr>
          <w:rFonts w:hint="eastAsia"/>
        </w:rPr>
        <w:t>关键元器件和材料的检验可由工厂进行，也可以由供应商完成。当由供应商检验时</w:t>
      </w:r>
      <w:r>
        <w:rPr>
          <w:rFonts w:hint="eastAsia"/>
        </w:rPr>
        <w:t>,</w:t>
      </w:r>
      <w:r>
        <w:rPr>
          <w:rFonts w:hint="eastAsia"/>
        </w:rPr>
        <w:t>工厂应对供应商提出明确的检验要求。</w:t>
      </w:r>
      <w:r>
        <w:rPr>
          <w:szCs w:val="20"/>
        </w:rPr>
        <w:cr/>
      </w:r>
      <w:r>
        <w:rPr>
          <w:rFonts w:hint="eastAsia"/>
          <w:szCs w:val="20"/>
        </w:rPr>
        <w:t xml:space="preserve">    </w:t>
      </w:r>
      <w:r>
        <w:rPr>
          <w:rFonts w:hint="eastAsia"/>
        </w:rPr>
        <w:t>工厂应保存关键件检验或验证记录、确认检验记录及供应商提供的合格证明及有关检验数据等。</w:t>
      </w:r>
      <w:r>
        <w:rPr>
          <w:szCs w:val="20"/>
        </w:rPr>
        <w:cr/>
      </w:r>
      <w:r>
        <w:t xml:space="preserve">4. </w:t>
      </w:r>
      <w:r>
        <w:rPr>
          <w:rFonts w:hint="eastAsia"/>
        </w:rPr>
        <w:t>生产过程控制和过程检验</w:t>
      </w:r>
    </w:p>
    <w:p w:rsidR="00850975" w:rsidRDefault="00850975">
      <w:pPr>
        <w:snapToGrid w:val="0"/>
        <w:spacing w:line="360" w:lineRule="auto"/>
        <w:rPr>
          <w:szCs w:val="20"/>
        </w:rPr>
      </w:pPr>
      <w:r>
        <w:rPr>
          <w:rFonts w:hint="eastAsia"/>
        </w:rPr>
        <w:t>4.1</w:t>
      </w:r>
      <w:r>
        <w:rPr>
          <w:rFonts w:hint="eastAsia"/>
        </w:rPr>
        <w:t>工厂应对关键生产工序进行识别，关键工序操作人员应具备相应的能力，如果该工序没有文件规定就不能保证产品质量时，则应制定相应的工艺作业指导书，使生产过程受控。</w:t>
      </w:r>
      <w:r>
        <w:rPr>
          <w:szCs w:val="20"/>
        </w:rPr>
        <w:cr/>
      </w:r>
      <w:r>
        <w:rPr>
          <w:rFonts w:hint="eastAsia"/>
        </w:rPr>
        <w:t>4.2</w:t>
      </w:r>
      <w:r>
        <w:rPr>
          <w:rFonts w:hint="eastAsia"/>
        </w:rPr>
        <w:t>产品生产过程中如对环境条件有要求</w:t>
      </w:r>
      <w:r>
        <w:rPr>
          <w:rFonts w:hint="eastAsia"/>
        </w:rPr>
        <w:t>,</w:t>
      </w:r>
      <w:r>
        <w:rPr>
          <w:rFonts w:hint="eastAsia"/>
        </w:rPr>
        <w:t>工厂应保证工作环境满足规定的要求。</w:t>
      </w:r>
      <w:r>
        <w:rPr>
          <w:szCs w:val="20"/>
        </w:rPr>
        <w:cr/>
      </w:r>
      <w:r>
        <w:rPr>
          <w:rFonts w:hint="eastAsia"/>
        </w:rPr>
        <w:t>4.3</w:t>
      </w:r>
      <w:r>
        <w:rPr>
          <w:rFonts w:hint="eastAsia"/>
        </w:rPr>
        <w:t>可行时</w:t>
      </w:r>
      <w:r>
        <w:rPr>
          <w:rFonts w:hint="eastAsia"/>
        </w:rPr>
        <w:t>,</w:t>
      </w:r>
      <w:r>
        <w:rPr>
          <w:rFonts w:hint="eastAsia"/>
        </w:rPr>
        <w:t>工厂应对适宜的过程参数和产品特性进行监控。</w:t>
      </w:r>
      <w:r>
        <w:rPr>
          <w:szCs w:val="20"/>
        </w:rPr>
        <w:cr/>
      </w:r>
      <w:r>
        <w:rPr>
          <w:rFonts w:hint="eastAsia"/>
        </w:rPr>
        <w:t>4.4</w:t>
      </w:r>
      <w:r>
        <w:rPr>
          <w:rFonts w:hint="eastAsia"/>
        </w:rPr>
        <w:t>工厂应建立并保持对生产设备进行维护保养的制度。</w:t>
      </w:r>
      <w:r>
        <w:rPr>
          <w:szCs w:val="20"/>
        </w:rPr>
        <w:cr/>
      </w:r>
      <w:r>
        <w:rPr>
          <w:rFonts w:hint="eastAsia"/>
        </w:rPr>
        <w:t>4.5</w:t>
      </w:r>
      <w:r>
        <w:rPr>
          <w:rFonts w:hint="eastAsia"/>
        </w:rPr>
        <w:t>工厂应在生产的适当阶段对产品进行检验，以确保产品及零部件与认证样品一致。</w:t>
      </w:r>
      <w:r>
        <w:rPr>
          <w:szCs w:val="20"/>
        </w:rPr>
        <w:cr/>
      </w:r>
      <w:r>
        <w:t xml:space="preserve">5. </w:t>
      </w:r>
      <w:r>
        <w:rPr>
          <w:rFonts w:hint="eastAsia"/>
        </w:rPr>
        <w:t>例行检验和确认检验</w:t>
      </w:r>
      <w:r>
        <w:rPr>
          <w:szCs w:val="20"/>
        </w:rPr>
        <w:cr/>
      </w:r>
      <w:r>
        <w:rPr>
          <w:rFonts w:hint="eastAsia"/>
          <w:szCs w:val="20"/>
        </w:rPr>
        <w:t xml:space="preserve">    </w:t>
      </w:r>
      <w:r>
        <w:rPr>
          <w:rFonts w:hint="eastAsia"/>
        </w:rPr>
        <w:t>工厂应制定并保持文件化的例行检验和确认检验程序，以验证产品满足规定的要求。检验程序中应包括检验项目、内容、方法、判定等。并应保存检验记录。具体的例行检验和确认检验要求应满足相应产品的认证实施规则的要求执行。</w:t>
      </w:r>
      <w:r>
        <w:rPr>
          <w:szCs w:val="20"/>
        </w:rPr>
        <w:cr/>
      </w:r>
      <w:r>
        <w:rPr>
          <w:rFonts w:hint="eastAsia"/>
          <w:szCs w:val="20"/>
        </w:rPr>
        <w:t xml:space="preserve">   </w:t>
      </w:r>
      <w:r>
        <w:rPr>
          <w:rFonts w:hint="eastAsia"/>
        </w:rPr>
        <w:t>例行检验是在生产的最终阶段对生产线上的产品进行的</w:t>
      </w:r>
      <w:r>
        <w:rPr>
          <w:rFonts w:hint="eastAsia"/>
        </w:rPr>
        <w:t>100%</w:t>
      </w:r>
      <w:r>
        <w:rPr>
          <w:rFonts w:hint="eastAsia"/>
        </w:rPr>
        <w:t>检验，通常检验后，除包装和加贴标签外，不再进一步加工。例行检验允许使用经验证后确定的等效快速方法进行。</w:t>
      </w:r>
      <w:r>
        <w:rPr>
          <w:szCs w:val="20"/>
        </w:rPr>
        <w:cr/>
      </w:r>
      <w:r>
        <w:rPr>
          <w:rFonts w:hint="eastAsia"/>
          <w:szCs w:val="20"/>
        </w:rPr>
        <w:t xml:space="preserve">   </w:t>
      </w:r>
      <w:r>
        <w:rPr>
          <w:rFonts w:hint="eastAsia"/>
        </w:rPr>
        <w:t>确认检验是为验证产品持续符合标准要求进行的抽样检验。</w:t>
      </w:r>
    </w:p>
    <w:p w:rsidR="00850975" w:rsidRDefault="00850975">
      <w:pPr>
        <w:snapToGrid w:val="0"/>
        <w:spacing w:line="360" w:lineRule="auto"/>
      </w:pPr>
      <w:r>
        <w:t xml:space="preserve">6. </w:t>
      </w:r>
      <w:r>
        <w:rPr>
          <w:rFonts w:hint="eastAsia"/>
        </w:rPr>
        <w:t>检验试验仪器设备</w:t>
      </w:r>
      <w:r>
        <w:rPr>
          <w:szCs w:val="20"/>
        </w:rPr>
        <w:cr/>
      </w:r>
      <w:r>
        <w:rPr>
          <w:rFonts w:hint="eastAsia"/>
          <w:szCs w:val="20"/>
        </w:rPr>
        <w:t xml:space="preserve">    </w:t>
      </w:r>
      <w:r>
        <w:rPr>
          <w:rFonts w:hint="eastAsia"/>
        </w:rPr>
        <w:t>用于检验和试验的设备应定期校准和检查，并满足检验试验能力。</w:t>
      </w:r>
      <w:r>
        <w:rPr>
          <w:szCs w:val="20"/>
        </w:rPr>
        <w:cr/>
      </w:r>
      <w:r>
        <w:t xml:space="preserve">    </w:t>
      </w:r>
      <w:r>
        <w:rPr>
          <w:rFonts w:hint="eastAsia"/>
        </w:rPr>
        <w:t>检验和试验的仪器设备应有操作规程，检验人员应能按操作规程要求，准确地使用仪器设备。</w:t>
      </w:r>
      <w:r>
        <w:rPr>
          <w:szCs w:val="20"/>
        </w:rPr>
        <w:cr/>
      </w:r>
      <w:r>
        <w:t xml:space="preserve">6.1 </w:t>
      </w:r>
      <w:r>
        <w:rPr>
          <w:rFonts w:hint="eastAsia"/>
        </w:rPr>
        <w:t>校准和检定</w:t>
      </w:r>
      <w:r>
        <w:rPr>
          <w:szCs w:val="20"/>
        </w:rPr>
        <w:cr/>
      </w:r>
      <w:r>
        <w:rPr>
          <w:rFonts w:hint="eastAsia"/>
          <w:szCs w:val="20"/>
        </w:rPr>
        <w:t xml:space="preserve">    </w:t>
      </w:r>
      <w:r>
        <w:rPr>
          <w:rFonts w:hint="eastAsia"/>
        </w:rPr>
        <w:t>用于确定所生产的产品符合规定要求的检验试验设备应按规定的周期进行校准或检定。校准或检定应溯源至国家或国际基准。对自行校准的，则应规定校准方法、验收准则和校准周期等。设备的校准状态应能被使用及管理人员方便识别。</w:t>
      </w:r>
      <w:r>
        <w:rPr>
          <w:szCs w:val="20"/>
        </w:rPr>
        <w:cr/>
      </w:r>
      <w:r>
        <w:rPr>
          <w:rFonts w:hint="eastAsia"/>
          <w:szCs w:val="20"/>
        </w:rPr>
        <w:t xml:space="preserve">    </w:t>
      </w:r>
      <w:r>
        <w:rPr>
          <w:rFonts w:hint="eastAsia"/>
        </w:rPr>
        <w:t>应保存设备的校准记录。</w:t>
      </w:r>
    </w:p>
    <w:p w:rsidR="00850975" w:rsidRDefault="00850975">
      <w:pPr>
        <w:snapToGrid w:val="0"/>
        <w:spacing w:before="120" w:after="120" w:line="360" w:lineRule="auto"/>
      </w:pPr>
      <w:r>
        <w:lastRenderedPageBreak/>
        <w:t xml:space="preserve">6.2 </w:t>
      </w:r>
      <w:r>
        <w:rPr>
          <w:rFonts w:hint="eastAsia"/>
        </w:rPr>
        <w:t>运行检查</w:t>
      </w:r>
      <w:r>
        <w:rPr>
          <w:szCs w:val="20"/>
        </w:rPr>
        <w:cr/>
      </w:r>
      <w:r>
        <w:rPr>
          <w:rFonts w:hint="eastAsia"/>
          <w:szCs w:val="20"/>
        </w:rPr>
        <w:t xml:space="preserve">    </w:t>
      </w:r>
      <w:r>
        <w:rPr>
          <w:rFonts w:hint="eastAsia"/>
        </w:rPr>
        <w:t>对用于例行检验和确认检验的设备除应进行日常操作检查外，还应进行运行检查。当发现运行检查结果不能满足规定要求时，应能追溯至已检测过的产品。必要时</w:t>
      </w:r>
      <w:r>
        <w:rPr>
          <w:rFonts w:hint="eastAsia"/>
        </w:rPr>
        <w:t>,</w:t>
      </w:r>
      <w:r>
        <w:rPr>
          <w:rFonts w:hint="eastAsia"/>
        </w:rPr>
        <w:t>应对这些产品重新进行检测。应规定操作人员在发现设备功能失效时需采取的措施。</w:t>
      </w:r>
      <w:r>
        <w:rPr>
          <w:szCs w:val="20"/>
        </w:rPr>
        <w:cr/>
      </w:r>
      <w:r>
        <w:rPr>
          <w:rFonts w:hint="eastAsia"/>
          <w:szCs w:val="20"/>
        </w:rPr>
        <w:t xml:space="preserve">    </w:t>
      </w:r>
      <w:r>
        <w:rPr>
          <w:rFonts w:hint="eastAsia"/>
        </w:rPr>
        <w:t>运行检查结果及采取的调整等措施应记录。</w:t>
      </w:r>
      <w:r>
        <w:rPr>
          <w:szCs w:val="20"/>
        </w:rPr>
        <w:cr/>
      </w:r>
      <w:r>
        <w:t xml:space="preserve">7. </w:t>
      </w:r>
      <w:r>
        <w:rPr>
          <w:rFonts w:hint="eastAsia"/>
        </w:rPr>
        <w:t>不合格品的控制</w:t>
      </w:r>
      <w:r>
        <w:rPr>
          <w:szCs w:val="20"/>
        </w:rPr>
        <w:cr/>
      </w:r>
      <w:r>
        <w:rPr>
          <w:rFonts w:hint="eastAsia"/>
          <w:szCs w:val="20"/>
        </w:rPr>
        <w:t xml:space="preserve">    </w:t>
      </w:r>
      <w:r>
        <w:rPr>
          <w:rFonts w:hint="eastAsia"/>
        </w:rPr>
        <w:t>工厂应建立不合格品控制程序，内容应包括不合格品的标识方法、隔离和处置及采取的纠正、预防措施。经返修、返工后的产品应重新检测。对重要部件或组件的返修应作相应的记录，应保存对不合格品的处置记录。</w:t>
      </w:r>
      <w:r>
        <w:rPr>
          <w:szCs w:val="20"/>
        </w:rPr>
        <w:cr/>
      </w:r>
      <w:r>
        <w:t xml:space="preserve">8. </w:t>
      </w:r>
      <w:r>
        <w:rPr>
          <w:rFonts w:hint="eastAsia"/>
        </w:rPr>
        <w:t>内部质量审核</w:t>
      </w:r>
      <w:r>
        <w:rPr>
          <w:szCs w:val="20"/>
        </w:rPr>
        <w:cr/>
      </w:r>
      <w:r>
        <w:rPr>
          <w:rFonts w:hint="eastAsia"/>
          <w:szCs w:val="20"/>
        </w:rPr>
        <w:t xml:space="preserve">    </w:t>
      </w:r>
      <w:r>
        <w:rPr>
          <w:rFonts w:hint="eastAsia"/>
        </w:rPr>
        <w:t>工厂应建立文件化的内部质量审核程序，确保质量体系的有效性和认证产品的一致性，并记录内部审核结果。</w:t>
      </w:r>
      <w:r>
        <w:rPr>
          <w:szCs w:val="20"/>
        </w:rPr>
        <w:cr/>
      </w:r>
      <w:r>
        <w:rPr>
          <w:rFonts w:hint="eastAsia"/>
          <w:szCs w:val="20"/>
        </w:rPr>
        <w:t xml:space="preserve">    </w:t>
      </w:r>
      <w:r>
        <w:rPr>
          <w:rFonts w:hint="eastAsia"/>
        </w:rPr>
        <w:t>对工厂的投诉尤其是对产品不符合标准要求的投诉，应保存记录，并应作为内部质量审核的信息输入。</w:t>
      </w:r>
      <w:r>
        <w:rPr>
          <w:szCs w:val="20"/>
        </w:rPr>
        <w:cr/>
      </w:r>
      <w:r>
        <w:rPr>
          <w:rFonts w:hint="eastAsia"/>
          <w:szCs w:val="20"/>
        </w:rPr>
        <w:t xml:space="preserve">    </w:t>
      </w:r>
      <w:r>
        <w:rPr>
          <w:rFonts w:hint="eastAsia"/>
        </w:rPr>
        <w:t>对审核中发现的问题，应采取纠正和预防措施，并进行记录。</w:t>
      </w:r>
      <w:r>
        <w:rPr>
          <w:szCs w:val="20"/>
        </w:rPr>
        <w:cr/>
      </w:r>
      <w:r>
        <w:t xml:space="preserve">9. </w:t>
      </w:r>
      <w:r>
        <w:rPr>
          <w:rFonts w:hint="eastAsia"/>
        </w:rPr>
        <w:t>认证产品的一致性</w:t>
      </w:r>
      <w:r>
        <w:rPr>
          <w:szCs w:val="20"/>
        </w:rPr>
        <w:cr/>
      </w:r>
      <w:r>
        <w:t xml:space="preserve">    </w:t>
      </w:r>
      <w:r>
        <w:rPr>
          <w:rFonts w:hint="eastAsia"/>
        </w:rPr>
        <w:t>工厂应对批量生产产品与型式试验合格的产品的一致性进行控制，以使认证产品持续符合规定的要求。</w:t>
      </w:r>
      <w:r>
        <w:rPr>
          <w:szCs w:val="20"/>
        </w:rPr>
        <w:cr/>
      </w:r>
      <w:r>
        <w:rPr>
          <w:rFonts w:hint="eastAsia"/>
          <w:szCs w:val="20"/>
        </w:rPr>
        <w:t xml:space="preserve">    </w:t>
      </w:r>
      <w:r>
        <w:rPr>
          <w:rFonts w:hint="eastAsia"/>
        </w:rPr>
        <w:t>工厂应建立产品关键元器件和材料、结构等影响产品符合规定要求因素的变更控制程序，认证产品的变更（可能影响与相关标准的符合性或型式试验样机的一致性）在实施前应向认证机构申报并获得批准后方可执行。</w:t>
      </w:r>
      <w:r>
        <w:rPr>
          <w:szCs w:val="20"/>
        </w:rPr>
        <w:cr/>
      </w:r>
      <w:r>
        <w:t xml:space="preserve">10. </w:t>
      </w:r>
      <w:r>
        <w:rPr>
          <w:rFonts w:hint="eastAsia"/>
        </w:rPr>
        <w:t>包装、搬运和储存</w:t>
      </w:r>
      <w:r>
        <w:rPr>
          <w:szCs w:val="20"/>
        </w:rPr>
        <w:cr/>
      </w:r>
      <w:r>
        <w:rPr>
          <w:rFonts w:hint="eastAsia"/>
          <w:szCs w:val="20"/>
        </w:rPr>
        <w:t xml:space="preserve">    </w:t>
      </w:r>
      <w:r>
        <w:rPr>
          <w:rFonts w:hint="eastAsia"/>
        </w:rPr>
        <w:t>工厂所进行的任何包装、搬运操作和储存环境应不影响产品符合规定标准要求。</w:t>
      </w:r>
    </w:p>
    <w:p w:rsidR="00E34086" w:rsidRDefault="00E34086" w:rsidP="006D487E">
      <w:pPr>
        <w:snapToGrid w:val="0"/>
        <w:spacing w:before="120" w:after="120" w:line="360" w:lineRule="auto"/>
        <w:rPr>
          <w:b/>
          <w:bCs/>
          <w:sz w:val="28"/>
        </w:rPr>
        <w:sectPr w:rsidR="00E34086" w:rsidSect="002E04BD">
          <w:pgSz w:w="11906" w:h="16838"/>
          <w:pgMar w:top="1440" w:right="1797" w:bottom="1440" w:left="1797" w:header="851" w:footer="992" w:gutter="0"/>
          <w:cols w:space="425"/>
          <w:docGrid w:linePitch="312"/>
        </w:sectPr>
      </w:pPr>
    </w:p>
    <w:p w:rsidR="00E34086" w:rsidRPr="007637AB" w:rsidRDefault="00E34086" w:rsidP="007637AB">
      <w:pPr>
        <w:pStyle w:val="1"/>
        <w:rPr>
          <w:rFonts w:ascii="黑体" w:eastAsia="黑体"/>
          <w:sz w:val="24"/>
        </w:rPr>
      </w:pPr>
      <w:bookmarkStart w:id="138" w:name="_Toc151433383"/>
      <w:bookmarkStart w:id="139" w:name="_Toc443469079"/>
      <w:r w:rsidRPr="007637AB">
        <w:rPr>
          <w:rFonts w:ascii="黑体" w:eastAsia="黑体" w:hint="eastAsia"/>
          <w:sz w:val="24"/>
        </w:rPr>
        <w:lastRenderedPageBreak/>
        <w:t>附件</w:t>
      </w:r>
      <w:r w:rsidR="009D5AD4">
        <w:rPr>
          <w:rFonts w:ascii="黑体" w:eastAsia="黑体" w:hint="eastAsia"/>
          <w:sz w:val="24"/>
        </w:rPr>
        <w:t>3</w:t>
      </w:r>
      <w:r w:rsidRPr="007637AB">
        <w:rPr>
          <w:rFonts w:ascii="黑体" w:eastAsia="黑体" w:hint="eastAsia"/>
          <w:sz w:val="24"/>
        </w:rPr>
        <w:t>：</w:t>
      </w:r>
      <w:bookmarkEnd w:id="138"/>
      <w:bookmarkEnd w:id="139"/>
    </w:p>
    <w:p w:rsidR="00E34086" w:rsidRDefault="003211F9" w:rsidP="007637AB">
      <w:pPr>
        <w:pStyle w:val="1"/>
        <w:jc w:val="center"/>
        <w:rPr>
          <w:rFonts w:ascii="黑体" w:eastAsia="黑体"/>
          <w:sz w:val="24"/>
        </w:rPr>
      </w:pPr>
      <w:bookmarkStart w:id="140" w:name="_Toc123027376"/>
      <w:bookmarkStart w:id="141" w:name="_Toc123027593"/>
      <w:bookmarkStart w:id="142" w:name="_Toc123027667"/>
      <w:bookmarkStart w:id="143" w:name="_Toc123027937"/>
      <w:bookmarkStart w:id="144" w:name="_Toc151433384"/>
      <w:bookmarkStart w:id="145" w:name="_Toc367193388"/>
      <w:bookmarkStart w:id="146" w:name="_Toc443469080"/>
      <w:r>
        <w:rPr>
          <w:rFonts w:ascii="黑体" w:eastAsia="黑体" w:hint="eastAsia"/>
          <w:sz w:val="24"/>
        </w:rPr>
        <w:t>净水机</w:t>
      </w:r>
      <w:r w:rsidR="00E34086" w:rsidRPr="007637AB">
        <w:rPr>
          <w:rFonts w:ascii="黑体" w:eastAsia="黑体" w:hint="eastAsia"/>
          <w:sz w:val="24"/>
        </w:rPr>
        <w:t>工厂质量控制检测要求</w:t>
      </w:r>
      <w:bookmarkEnd w:id="140"/>
      <w:bookmarkEnd w:id="141"/>
      <w:bookmarkEnd w:id="142"/>
      <w:bookmarkEnd w:id="143"/>
      <w:bookmarkEnd w:id="144"/>
      <w:bookmarkEnd w:id="145"/>
      <w:bookmarkEnd w:id="146"/>
    </w:p>
    <w:p w:rsidR="007637AB" w:rsidRPr="007637AB" w:rsidRDefault="007637AB" w:rsidP="007637AB"/>
    <w:tbl>
      <w:tblPr>
        <w:tblpPr w:leftFromText="180" w:rightFromText="180" w:vertAnchor="text" w:horzAnchor="margin" w:tblpY="76"/>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3"/>
        <w:gridCol w:w="875"/>
        <w:gridCol w:w="403"/>
        <w:gridCol w:w="425"/>
        <w:gridCol w:w="1293"/>
        <w:gridCol w:w="2199"/>
        <w:gridCol w:w="1549"/>
        <w:gridCol w:w="789"/>
      </w:tblGrid>
      <w:tr w:rsidR="00B73E1D" w:rsidTr="00915BDB">
        <w:trPr>
          <w:trHeight w:val="903"/>
        </w:trPr>
        <w:tc>
          <w:tcPr>
            <w:tcW w:w="673" w:type="dxa"/>
            <w:vAlign w:val="center"/>
          </w:tcPr>
          <w:p w:rsidR="00B73E1D" w:rsidRDefault="00B73E1D" w:rsidP="00915BDB">
            <w:pPr>
              <w:jc w:val="center"/>
              <w:rPr>
                <w:rFonts w:ascii="黑体" w:eastAsia="黑体"/>
              </w:rPr>
            </w:pPr>
            <w:r>
              <w:rPr>
                <w:rFonts w:ascii="黑体" w:eastAsia="黑体" w:hint="eastAsia"/>
              </w:rPr>
              <w:t>产品名称</w:t>
            </w:r>
          </w:p>
        </w:tc>
        <w:tc>
          <w:tcPr>
            <w:tcW w:w="875" w:type="dxa"/>
            <w:vAlign w:val="center"/>
          </w:tcPr>
          <w:p w:rsidR="00B73E1D" w:rsidRDefault="00B73E1D" w:rsidP="00915BDB">
            <w:pPr>
              <w:jc w:val="center"/>
              <w:rPr>
                <w:rFonts w:ascii="黑体" w:eastAsia="黑体"/>
              </w:rPr>
            </w:pPr>
            <w:r>
              <w:rPr>
                <w:rFonts w:ascii="黑体" w:eastAsia="黑体" w:hint="eastAsia"/>
              </w:rPr>
              <w:t>认证依据标准</w:t>
            </w:r>
          </w:p>
        </w:tc>
        <w:tc>
          <w:tcPr>
            <w:tcW w:w="2121" w:type="dxa"/>
            <w:gridSpan w:val="3"/>
            <w:tcBorders>
              <w:bottom w:val="single" w:sz="6" w:space="0" w:color="auto"/>
            </w:tcBorders>
            <w:vAlign w:val="center"/>
          </w:tcPr>
          <w:p w:rsidR="00B73E1D" w:rsidRDefault="00B73E1D" w:rsidP="00915BDB">
            <w:pPr>
              <w:jc w:val="center"/>
              <w:rPr>
                <w:rFonts w:ascii="黑体" w:eastAsia="黑体"/>
              </w:rPr>
            </w:pPr>
            <w:r>
              <w:rPr>
                <w:rFonts w:ascii="黑体" w:eastAsia="黑体" w:hint="eastAsia"/>
              </w:rPr>
              <w:t>试验要求</w:t>
            </w:r>
          </w:p>
          <w:p w:rsidR="00B73E1D" w:rsidRDefault="00B73E1D" w:rsidP="00915BDB">
            <w:pPr>
              <w:jc w:val="center"/>
              <w:rPr>
                <w:rFonts w:ascii="黑体" w:eastAsia="黑体"/>
              </w:rPr>
            </w:pPr>
            <w:r>
              <w:rPr>
                <w:rFonts w:ascii="黑体" w:eastAsia="黑体" w:hint="eastAsia"/>
              </w:rPr>
              <w:t>（标准条款编号）</w:t>
            </w:r>
          </w:p>
        </w:tc>
        <w:tc>
          <w:tcPr>
            <w:tcW w:w="2199" w:type="dxa"/>
            <w:vAlign w:val="center"/>
          </w:tcPr>
          <w:p w:rsidR="00B73E1D" w:rsidRDefault="00B73E1D" w:rsidP="00915BDB">
            <w:pPr>
              <w:jc w:val="center"/>
              <w:rPr>
                <w:rFonts w:ascii="黑体" w:eastAsia="黑体"/>
              </w:rPr>
            </w:pPr>
            <w:r>
              <w:rPr>
                <w:rFonts w:ascii="黑体" w:eastAsia="黑体" w:hint="eastAsia"/>
              </w:rPr>
              <w:t>检验方法</w:t>
            </w:r>
          </w:p>
        </w:tc>
        <w:tc>
          <w:tcPr>
            <w:tcW w:w="1549" w:type="dxa"/>
            <w:vAlign w:val="center"/>
          </w:tcPr>
          <w:p w:rsidR="00B73E1D" w:rsidRDefault="00B73E1D" w:rsidP="00915BDB">
            <w:pPr>
              <w:tabs>
                <w:tab w:val="left" w:pos="427"/>
              </w:tabs>
              <w:jc w:val="center"/>
              <w:rPr>
                <w:rFonts w:ascii="黑体" w:eastAsia="黑体"/>
              </w:rPr>
            </w:pPr>
            <w:r>
              <w:rPr>
                <w:rFonts w:ascii="黑体" w:eastAsia="黑体" w:hint="eastAsia"/>
              </w:rPr>
              <w:t>确认</w:t>
            </w:r>
          </w:p>
          <w:p w:rsidR="00B73E1D" w:rsidRDefault="00B73E1D" w:rsidP="00915BDB">
            <w:pPr>
              <w:jc w:val="center"/>
              <w:rPr>
                <w:rFonts w:ascii="黑体" w:eastAsia="黑体"/>
              </w:rPr>
            </w:pPr>
            <w:r>
              <w:rPr>
                <w:rFonts w:ascii="黑体" w:eastAsia="黑体" w:hint="eastAsia"/>
              </w:rPr>
              <w:t>检验</w:t>
            </w:r>
          </w:p>
        </w:tc>
        <w:tc>
          <w:tcPr>
            <w:tcW w:w="789" w:type="dxa"/>
            <w:vAlign w:val="center"/>
          </w:tcPr>
          <w:p w:rsidR="00B73E1D" w:rsidRDefault="00B73E1D" w:rsidP="00915BDB">
            <w:pPr>
              <w:jc w:val="center"/>
              <w:rPr>
                <w:rFonts w:ascii="黑体" w:eastAsia="黑体"/>
              </w:rPr>
            </w:pPr>
            <w:r>
              <w:rPr>
                <w:rFonts w:ascii="黑体" w:eastAsia="黑体" w:hint="eastAsia"/>
              </w:rPr>
              <w:t>例行</w:t>
            </w:r>
          </w:p>
          <w:p w:rsidR="00B73E1D" w:rsidRDefault="00B73E1D" w:rsidP="00915BDB">
            <w:pPr>
              <w:jc w:val="center"/>
              <w:rPr>
                <w:rFonts w:ascii="黑体" w:eastAsia="黑体"/>
              </w:rPr>
            </w:pPr>
            <w:r>
              <w:rPr>
                <w:rFonts w:ascii="黑体" w:eastAsia="黑体" w:hint="eastAsia"/>
              </w:rPr>
              <w:t>检验</w:t>
            </w:r>
          </w:p>
        </w:tc>
      </w:tr>
      <w:tr w:rsidR="00B73E1D" w:rsidTr="00915BDB">
        <w:trPr>
          <w:cantSplit/>
          <w:trHeight w:val="472"/>
        </w:trPr>
        <w:tc>
          <w:tcPr>
            <w:tcW w:w="673" w:type="dxa"/>
            <w:vMerge w:val="restart"/>
            <w:vAlign w:val="center"/>
          </w:tcPr>
          <w:p w:rsidR="00B73E1D" w:rsidRDefault="00B73E1D" w:rsidP="00915BDB">
            <w:pPr>
              <w:spacing w:line="360" w:lineRule="auto"/>
              <w:jc w:val="center"/>
              <w:rPr>
                <w:rFonts w:ascii="宋体" w:hAnsi="宋体"/>
                <w:bCs/>
              </w:rPr>
            </w:pPr>
            <w:r>
              <w:rPr>
                <w:rFonts w:ascii="宋体" w:hAnsi="宋体" w:hint="eastAsia"/>
                <w:bCs/>
              </w:rPr>
              <w:t>家用和类似用途</w:t>
            </w:r>
            <w:r w:rsidR="008F69D4">
              <w:rPr>
                <w:rFonts w:ascii="宋体" w:hAnsi="宋体" w:hint="eastAsia"/>
                <w:bCs/>
              </w:rPr>
              <w:t>饮用水处理装置</w:t>
            </w:r>
          </w:p>
          <w:p w:rsidR="00B73E1D" w:rsidRDefault="00B73E1D" w:rsidP="00915BDB">
            <w:pPr>
              <w:jc w:val="center"/>
              <w:rPr>
                <w:rFonts w:ascii="宋体"/>
                <w:bCs/>
              </w:rPr>
            </w:pPr>
          </w:p>
        </w:tc>
        <w:tc>
          <w:tcPr>
            <w:tcW w:w="875" w:type="dxa"/>
            <w:vMerge w:val="restart"/>
            <w:vAlign w:val="center"/>
          </w:tcPr>
          <w:p w:rsidR="00B73E1D" w:rsidRDefault="00B73E1D" w:rsidP="00915BDB">
            <w:pPr>
              <w:jc w:val="center"/>
            </w:pPr>
            <w:r>
              <w:rPr>
                <w:rFonts w:hint="eastAsia"/>
              </w:rPr>
              <w:t>GB/T30307-2013</w:t>
            </w:r>
          </w:p>
        </w:tc>
        <w:tc>
          <w:tcPr>
            <w:tcW w:w="2121" w:type="dxa"/>
            <w:gridSpan w:val="3"/>
            <w:tcBorders>
              <w:top w:val="single" w:sz="6" w:space="0" w:color="auto"/>
              <w:bottom w:val="single" w:sz="6" w:space="0" w:color="auto"/>
            </w:tcBorders>
            <w:shd w:val="clear" w:color="auto" w:fill="auto"/>
            <w:vAlign w:val="center"/>
          </w:tcPr>
          <w:p w:rsidR="00B73E1D" w:rsidRPr="00E8708E" w:rsidRDefault="00B73E1D" w:rsidP="00915BDB">
            <w:pPr>
              <w:jc w:val="center"/>
              <w:rPr>
                <w:rFonts w:ascii="宋体" w:hAnsi="宋体"/>
              </w:rPr>
            </w:pPr>
            <w:r w:rsidRPr="00E8708E">
              <w:rPr>
                <w:rFonts w:ascii="宋体" w:hAnsi="宋体" w:hint="eastAsia"/>
              </w:rPr>
              <w:t>外观</w:t>
            </w:r>
          </w:p>
        </w:tc>
        <w:tc>
          <w:tcPr>
            <w:tcW w:w="2199" w:type="dxa"/>
            <w:vAlign w:val="center"/>
          </w:tcPr>
          <w:p w:rsidR="00B73E1D" w:rsidRPr="00044766" w:rsidRDefault="00B73E1D" w:rsidP="00915BDB">
            <w:pPr>
              <w:jc w:val="center"/>
              <w:rPr>
                <w:rFonts w:ascii="宋体" w:hAnsi="宋体"/>
              </w:rPr>
            </w:pPr>
            <w:r w:rsidRPr="00044766">
              <w:rPr>
                <w:rFonts w:ascii="宋体" w:hAnsi="宋体" w:hint="eastAsia"/>
              </w:rPr>
              <w:t>6.2</w:t>
            </w:r>
          </w:p>
        </w:tc>
        <w:tc>
          <w:tcPr>
            <w:tcW w:w="1549" w:type="dxa"/>
          </w:tcPr>
          <w:p w:rsidR="00B73E1D" w:rsidRDefault="00B73E1D" w:rsidP="00915BDB">
            <w:r w:rsidRPr="002E49E0">
              <w:rPr>
                <w:rFonts w:ascii="宋体" w:hAnsi="宋体" w:hint="eastAsia"/>
              </w:rPr>
              <w:t>1次/</w:t>
            </w:r>
            <w:r>
              <w:rPr>
                <w:rFonts w:ascii="宋体" w:hAnsi="宋体" w:hint="eastAsia"/>
              </w:rPr>
              <w:t>1</w:t>
            </w:r>
            <w:r w:rsidRPr="002E49E0">
              <w:rPr>
                <w:rFonts w:ascii="宋体" w:hAnsi="宋体" w:hint="eastAsia"/>
              </w:rPr>
              <w:t>年/</w:t>
            </w:r>
            <w:r w:rsidRPr="002E49E0">
              <w:rPr>
                <w:rFonts w:ascii="宋体" w:hAnsi="宋体" w:hint="eastAsia"/>
                <w:szCs w:val="21"/>
              </w:rPr>
              <w:t>单元</w:t>
            </w:r>
          </w:p>
        </w:tc>
        <w:tc>
          <w:tcPr>
            <w:tcW w:w="789" w:type="dxa"/>
            <w:vAlign w:val="center"/>
          </w:tcPr>
          <w:p w:rsidR="00B73E1D" w:rsidRDefault="00B73E1D" w:rsidP="00915BDB">
            <w:pPr>
              <w:jc w:val="center"/>
            </w:pPr>
            <w:r>
              <w:rPr>
                <w:rFonts w:hint="eastAsia"/>
              </w:rPr>
              <w:t>√</w:t>
            </w:r>
          </w:p>
        </w:tc>
      </w:tr>
      <w:tr w:rsidR="00B73E1D" w:rsidTr="00915BDB">
        <w:trPr>
          <w:cantSplit/>
          <w:trHeight w:val="472"/>
        </w:trPr>
        <w:tc>
          <w:tcPr>
            <w:tcW w:w="673" w:type="dxa"/>
            <w:vMerge/>
            <w:vAlign w:val="center"/>
          </w:tcPr>
          <w:p w:rsidR="00B73E1D" w:rsidRDefault="00B73E1D" w:rsidP="00915BDB">
            <w:pPr>
              <w:spacing w:line="360" w:lineRule="auto"/>
              <w:jc w:val="center"/>
              <w:rPr>
                <w:rFonts w:ascii="宋体" w:hAnsi="宋体"/>
                <w:bCs/>
              </w:rPr>
            </w:pPr>
          </w:p>
        </w:tc>
        <w:tc>
          <w:tcPr>
            <w:tcW w:w="875" w:type="dxa"/>
            <w:vMerge/>
            <w:vAlign w:val="center"/>
          </w:tcPr>
          <w:p w:rsidR="00B73E1D" w:rsidRDefault="00B73E1D" w:rsidP="00915BDB">
            <w:pPr>
              <w:jc w:val="center"/>
            </w:pPr>
          </w:p>
        </w:tc>
        <w:tc>
          <w:tcPr>
            <w:tcW w:w="2121" w:type="dxa"/>
            <w:gridSpan w:val="3"/>
            <w:tcBorders>
              <w:top w:val="single" w:sz="6" w:space="0" w:color="auto"/>
              <w:bottom w:val="single" w:sz="6" w:space="0" w:color="auto"/>
            </w:tcBorders>
            <w:shd w:val="clear" w:color="auto" w:fill="auto"/>
            <w:vAlign w:val="center"/>
          </w:tcPr>
          <w:p w:rsidR="00B73E1D" w:rsidRPr="00E8708E" w:rsidRDefault="00B73E1D" w:rsidP="00915BDB">
            <w:pPr>
              <w:jc w:val="center"/>
              <w:rPr>
                <w:rFonts w:ascii="宋体" w:hAnsi="宋体"/>
              </w:rPr>
            </w:pPr>
            <w:r w:rsidRPr="00E8708E">
              <w:rPr>
                <w:rFonts w:ascii="宋体" w:hAnsi="宋体" w:hint="eastAsia"/>
              </w:rPr>
              <w:t>结构要求</w:t>
            </w:r>
          </w:p>
        </w:tc>
        <w:tc>
          <w:tcPr>
            <w:tcW w:w="2199" w:type="dxa"/>
            <w:vAlign w:val="center"/>
          </w:tcPr>
          <w:p w:rsidR="00B73E1D" w:rsidRPr="00044766" w:rsidRDefault="00B73E1D" w:rsidP="00915BDB">
            <w:pPr>
              <w:jc w:val="center"/>
              <w:rPr>
                <w:rFonts w:ascii="宋体" w:hAnsi="宋体"/>
              </w:rPr>
            </w:pPr>
            <w:r w:rsidRPr="00044766">
              <w:rPr>
                <w:rFonts w:ascii="宋体" w:hAnsi="宋体" w:hint="eastAsia"/>
              </w:rPr>
              <w:t>6.3</w:t>
            </w:r>
          </w:p>
        </w:tc>
        <w:tc>
          <w:tcPr>
            <w:tcW w:w="1549" w:type="dxa"/>
          </w:tcPr>
          <w:p w:rsidR="00B73E1D" w:rsidRDefault="00B73E1D" w:rsidP="00915BDB">
            <w:r w:rsidRPr="002E49E0">
              <w:rPr>
                <w:rFonts w:ascii="宋体" w:hAnsi="宋体" w:hint="eastAsia"/>
              </w:rPr>
              <w:t>1次/</w:t>
            </w:r>
            <w:r>
              <w:rPr>
                <w:rFonts w:ascii="宋体" w:hAnsi="宋体" w:hint="eastAsia"/>
              </w:rPr>
              <w:t>1</w:t>
            </w:r>
            <w:r w:rsidRPr="002E49E0">
              <w:rPr>
                <w:rFonts w:ascii="宋体" w:hAnsi="宋体" w:hint="eastAsia"/>
              </w:rPr>
              <w:t>年/</w:t>
            </w:r>
            <w:r w:rsidRPr="002E49E0">
              <w:rPr>
                <w:rFonts w:ascii="宋体" w:hAnsi="宋体" w:hint="eastAsia"/>
                <w:szCs w:val="21"/>
              </w:rPr>
              <w:t>单元</w:t>
            </w:r>
          </w:p>
        </w:tc>
        <w:tc>
          <w:tcPr>
            <w:tcW w:w="789" w:type="dxa"/>
            <w:vAlign w:val="center"/>
          </w:tcPr>
          <w:p w:rsidR="00B73E1D" w:rsidRDefault="00B73E1D" w:rsidP="00915BDB">
            <w:pPr>
              <w:jc w:val="center"/>
            </w:pPr>
            <w:r>
              <w:rPr>
                <w:rFonts w:hint="eastAsia"/>
              </w:rPr>
              <w:t>√</w:t>
            </w:r>
          </w:p>
        </w:tc>
      </w:tr>
      <w:tr w:rsidR="00B73E1D" w:rsidTr="00915BDB">
        <w:trPr>
          <w:cantSplit/>
          <w:trHeight w:val="472"/>
        </w:trPr>
        <w:tc>
          <w:tcPr>
            <w:tcW w:w="673" w:type="dxa"/>
            <w:vMerge/>
            <w:vAlign w:val="center"/>
          </w:tcPr>
          <w:p w:rsidR="00B73E1D" w:rsidRDefault="00B73E1D" w:rsidP="00915BDB">
            <w:pPr>
              <w:spacing w:line="360" w:lineRule="auto"/>
              <w:jc w:val="center"/>
              <w:rPr>
                <w:rFonts w:ascii="宋体" w:hAnsi="宋体"/>
                <w:bCs/>
              </w:rPr>
            </w:pPr>
          </w:p>
        </w:tc>
        <w:tc>
          <w:tcPr>
            <w:tcW w:w="875" w:type="dxa"/>
            <w:vMerge/>
            <w:vAlign w:val="center"/>
          </w:tcPr>
          <w:p w:rsidR="00B73E1D" w:rsidRDefault="00B73E1D" w:rsidP="00915BDB">
            <w:pPr>
              <w:jc w:val="center"/>
            </w:pPr>
          </w:p>
        </w:tc>
        <w:tc>
          <w:tcPr>
            <w:tcW w:w="2121" w:type="dxa"/>
            <w:gridSpan w:val="3"/>
            <w:tcBorders>
              <w:top w:val="single" w:sz="6" w:space="0" w:color="auto"/>
              <w:bottom w:val="single" w:sz="6" w:space="0" w:color="auto"/>
            </w:tcBorders>
            <w:shd w:val="clear" w:color="auto" w:fill="auto"/>
            <w:vAlign w:val="center"/>
          </w:tcPr>
          <w:p w:rsidR="00B73E1D" w:rsidRPr="00E8708E" w:rsidRDefault="00B73E1D" w:rsidP="00915BDB">
            <w:pPr>
              <w:jc w:val="center"/>
              <w:rPr>
                <w:rFonts w:ascii="宋体" w:hAnsi="宋体"/>
              </w:rPr>
            </w:pPr>
            <w:r>
              <w:rPr>
                <w:rFonts w:ascii="宋体" w:hAnsi="宋体" w:hint="eastAsia"/>
              </w:rPr>
              <w:t>卫生安全</w:t>
            </w:r>
          </w:p>
        </w:tc>
        <w:tc>
          <w:tcPr>
            <w:tcW w:w="2199" w:type="dxa"/>
            <w:vAlign w:val="center"/>
          </w:tcPr>
          <w:p w:rsidR="00B73E1D" w:rsidRPr="00044766" w:rsidRDefault="00B73E1D" w:rsidP="00915BDB">
            <w:pPr>
              <w:jc w:val="center"/>
              <w:rPr>
                <w:rFonts w:ascii="宋体" w:hAnsi="宋体"/>
              </w:rPr>
            </w:pPr>
            <w:r w:rsidRPr="00044766">
              <w:rPr>
                <w:rFonts w:ascii="宋体" w:hAnsi="宋体" w:hint="eastAsia"/>
              </w:rPr>
              <w:t>6.4</w:t>
            </w:r>
          </w:p>
        </w:tc>
        <w:tc>
          <w:tcPr>
            <w:tcW w:w="1549" w:type="dxa"/>
          </w:tcPr>
          <w:p w:rsidR="00B73E1D" w:rsidRDefault="00B73E1D" w:rsidP="00915BDB">
            <w:r w:rsidRPr="002E49E0">
              <w:rPr>
                <w:rFonts w:ascii="宋体" w:hAnsi="宋体" w:hint="eastAsia"/>
              </w:rPr>
              <w:t>1次/</w:t>
            </w:r>
            <w:r>
              <w:rPr>
                <w:rFonts w:ascii="宋体" w:hAnsi="宋体" w:hint="eastAsia"/>
              </w:rPr>
              <w:t>1</w:t>
            </w:r>
            <w:r w:rsidRPr="002E49E0">
              <w:rPr>
                <w:rFonts w:ascii="宋体" w:hAnsi="宋体" w:hint="eastAsia"/>
              </w:rPr>
              <w:t>年/</w:t>
            </w:r>
            <w:r w:rsidRPr="002E49E0">
              <w:rPr>
                <w:rFonts w:ascii="宋体" w:hAnsi="宋体" w:hint="eastAsia"/>
                <w:szCs w:val="21"/>
              </w:rPr>
              <w:t>单元</w:t>
            </w:r>
          </w:p>
        </w:tc>
        <w:tc>
          <w:tcPr>
            <w:tcW w:w="789" w:type="dxa"/>
            <w:vAlign w:val="center"/>
          </w:tcPr>
          <w:p w:rsidR="00B73E1D" w:rsidRDefault="00B73E1D" w:rsidP="00915BDB">
            <w:pPr>
              <w:jc w:val="center"/>
            </w:pPr>
          </w:p>
        </w:tc>
      </w:tr>
      <w:tr w:rsidR="00B73E1D" w:rsidTr="00915BDB">
        <w:trPr>
          <w:cantSplit/>
          <w:trHeight w:val="472"/>
        </w:trPr>
        <w:tc>
          <w:tcPr>
            <w:tcW w:w="673" w:type="dxa"/>
            <w:vMerge/>
            <w:vAlign w:val="center"/>
          </w:tcPr>
          <w:p w:rsidR="00B73E1D" w:rsidRDefault="00B73E1D" w:rsidP="00915BDB">
            <w:pPr>
              <w:spacing w:line="360" w:lineRule="auto"/>
              <w:jc w:val="center"/>
              <w:rPr>
                <w:rFonts w:ascii="宋体" w:hAnsi="宋体"/>
                <w:bCs/>
              </w:rPr>
            </w:pPr>
          </w:p>
        </w:tc>
        <w:tc>
          <w:tcPr>
            <w:tcW w:w="875" w:type="dxa"/>
            <w:vMerge/>
            <w:vAlign w:val="center"/>
          </w:tcPr>
          <w:p w:rsidR="00B73E1D" w:rsidRDefault="00B73E1D" w:rsidP="00915BDB">
            <w:pPr>
              <w:jc w:val="center"/>
            </w:pPr>
          </w:p>
        </w:tc>
        <w:tc>
          <w:tcPr>
            <w:tcW w:w="2121" w:type="dxa"/>
            <w:gridSpan w:val="3"/>
            <w:tcBorders>
              <w:top w:val="single" w:sz="6" w:space="0" w:color="auto"/>
              <w:bottom w:val="single" w:sz="6" w:space="0" w:color="auto"/>
            </w:tcBorders>
            <w:shd w:val="clear" w:color="auto" w:fill="auto"/>
            <w:vAlign w:val="center"/>
          </w:tcPr>
          <w:p w:rsidR="00B73E1D" w:rsidRPr="00E8708E" w:rsidRDefault="00B73E1D" w:rsidP="00915BDB">
            <w:pPr>
              <w:jc w:val="center"/>
              <w:rPr>
                <w:rFonts w:ascii="宋体" w:hAnsi="宋体"/>
              </w:rPr>
            </w:pPr>
            <w:r>
              <w:rPr>
                <w:rFonts w:ascii="宋体" w:hAnsi="宋体" w:hint="eastAsia"/>
              </w:rPr>
              <w:t>净水水质</w:t>
            </w:r>
          </w:p>
        </w:tc>
        <w:tc>
          <w:tcPr>
            <w:tcW w:w="2199" w:type="dxa"/>
            <w:vAlign w:val="center"/>
          </w:tcPr>
          <w:p w:rsidR="00B73E1D" w:rsidRPr="00044766" w:rsidRDefault="00B73E1D" w:rsidP="00915BDB">
            <w:pPr>
              <w:jc w:val="center"/>
              <w:rPr>
                <w:rFonts w:ascii="宋体" w:hAnsi="宋体"/>
              </w:rPr>
            </w:pPr>
            <w:r>
              <w:rPr>
                <w:rFonts w:ascii="宋体" w:hAnsi="宋体" w:hint="eastAsia"/>
              </w:rPr>
              <w:t>6.6.1</w:t>
            </w:r>
          </w:p>
        </w:tc>
        <w:tc>
          <w:tcPr>
            <w:tcW w:w="1549" w:type="dxa"/>
          </w:tcPr>
          <w:p w:rsidR="00B73E1D" w:rsidRDefault="00B73E1D" w:rsidP="00915BDB">
            <w:r w:rsidRPr="002E49E0">
              <w:rPr>
                <w:rFonts w:ascii="宋体" w:hAnsi="宋体" w:hint="eastAsia"/>
              </w:rPr>
              <w:t>1次/</w:t>
            </w:r>
            <w:r>
              <w:rPr>
                <w:rFonts w:ascii="宋体" w:hAnsi="宋体" w:hint="eastAsia"/>
              </w:rPr>
              <w:t>1</w:t>
            </w:r>
            <w:r w:rsidRPr="002E49E0">
              <w:rPr>
                <w:rFonts w:ascii="宋体" w:hAnsi="宋体" w:hint="eastAsia"/>
              </w:rPr>
              <w:t>年/</w:t>
            </w:r>
            <w:r w:rsidRPr="002E49E0">
              <w:rPr>
                <w:rFonts w:ascii="宋体" w:hAnsi="宋体" w:hint="eastAsia"/>
                <w:szCs w:val="21"/>
              </w:rPr>
              <w:t>单元</w:t>
            </w:r>
          </w:p>
        </w:tc>
        <w:tc>
          <w:tcPr>
            <w:tcW w:w="789" w:type="dxa"/>
            <w:vAlign w:val="center"/>
          </w:tcPr>
          <w:p w:rsidR="00B73E1D" w:rsidRDefault="00B73E1D" w:rsidP="00915BDB">
            <w:pPr>
              <w:jc w:val="center"/>
            </w:pPr>
          </w:p>
        </w:tc>
      </w:tr>
      <w:tr w:rsidR="00B73E1D" w:rsidTr="00915BDB">
        <w:trPr>
          <w:cantSplit/>
          <w:trHeight w:val="472"/>
        </w:trPr>
        <w:tc>
          <w:tcPr>
            <w:tcW w:w="673" w:type="dxa"/>
            <w:vMerge/>
            <w:vAlign w:val="center"/>
          </w:tcPr>
          <w:p w:rsidR="00B73E1D" w:rsidRDefault="00B73E1D" w:rsidP="00915BDB">
            <w:pPr>
              <w:spacing w:line="360" w:lineRule="auto"/>
              <w:jc w:val="center"/>
              <w:rPr>
                <w:rFonts w:ascii="宋体" w:hAnsi="宋体"/>
                <w:bCs/>
              </w:rPr>
            </w:pPr>
          </w:p>
        </w:tc>
        <w:tc>
          <w:tcPr>
            <w:tcW w:w="875" w:type="dxa"/>
            <w:vMerge/>
            <w:vAlign w:val="center"/>
          </w:tcPr>
          <w:p w:rsidR="00B73E1D" w:rsidRDefault="00B73E1D" w:rsidP="00915BDB">
            <w:pPr>
              <w:jc w:val="center"/>
            </w:pPr>
          </w:p>
        </w:tc>
        <w:tc>
          <w:tcPr>
            <w:tcW w:w="2121" w:type="dxa"/>
            <w:gridSpan w:val="3"/>
            <w:tcBorders>
              <w:top w:val="single" w:sz="6" w:space="0" w:color="auto"/>
              <w:bottom w:val="single" w:sz="6" w:space="0" w:color="auto"/>
            </w:tcBorders>
            <w:shd w:val="clear" w:color="auto" w:fill="auto"/>
            <w:vAlign w:val="center"/>
          </w:tcPr>
          <w:p w:rsidR="00B73E1D" w:rsidRPr="00E8708E" w:rsidRDefault="00B73E1D" w:rsidP="00915BDB">
            <w:pPr>
              <w:jc w:val="center"/>
              <w:rPr>
                <w:rFonts w:ascii="宋体" w:hAnsi="宋体"/>
              </w:rPr>
            </w:pPr>
            <w:r>
              <w:rPr>
                <w:rFonts w:ascii="宋体" w:hAnsi="宋体" w:hint="eastAsia"/>
              </w:rPr>
              <w:t>总净水量</w:t>
            </w:r>
          </w:p>
        </w:tc>
        <w:tc>
          <w:tcPr>
            <w:tcW w:w="2199" w:type="dxa"/>
            <w:vAlign w:val="center"/>
          </w:tcPr>
          <w:p w:rsidR="00B73E1D" w:rsidRPr="00044766" w:rsidRDefault="00B73E1D" w:rsidP="00915BDB">
            <w:pPr>
              <w:jc w:val="center"/>
              <w:rPr>
                <w:rFonts w:ascii="宋体" w:hAnsi="宋体"/>
              </w:rPr>
            </w:pPr>
            <w:r>
              <w:rPr>
                <w:rFonts w:ascii="宋体" w:hAnsi="宋体" w:hint="eastAsia"/>
              </w:rPr>
              <w:t>6.6.2</w:t>
            </w:r>
          </w:p>
        </w:tc>
        <w:tc>
          <w:tcPr>
            <w:tcW w:w="1549" w:type="dxa"/>
          </w:tcPr>
          <w:p w:rsidR="00B73E1D" w:rsidRDefault="00B73E1D" w:rsidP="00915BDB">
            <w:r w:rsidRPr="002E49E0">
              <w:rPr>
                <w:rFonts w:ascii="宋体" w:hAnsi="宋体" w:hint="eastAsia"/>
              </w:rPr>
              <w:t>1次/</w:t>
            </w:r>
            <w:r>
              <w:rPr>
                <w:rFonts w:ascii="宋体" w:hAnsi="宋体" w:hint="eastAsia"/>
              </w:rPr>
              <w:t>1</w:t>
            </w:r>
            <w:r w:rsidRPr="002E49E0">
              <w:rPr>
                <w:rFonts w:ascii="宋体" w:hAnsi="宋体" w:hint="eastAsia"/>
              </w:rPr>
              <w:t>年/</w:t>
            </w:r>
            <w:r w:rsidRPr="002E49E0">
              <w:rPr>
                <w:rFonts w:ascii="宋体" w:hAnsi="宋体" w:hint="eastAsia"/>
                <w:szCs w:val="21"/>
              </w:rPr>
              <w:t>单元</w:t>
            </w:r>
          </w:p>
        </w:tc>
        <w:tc>
          <w:tcPr>
            <w:tcW w:w="789" w:type="dxa"/>
            <w:vAlign w:val="center"/>
          </w:tcPr>
          <w:p w:rsidR="00B73E1D" w:rsidRDefault="00B73E1D" w:rsidP="00915BDB">
            <w:pPr>
              <w:jc w:val="center"/>
            </w:pPr>
          </w:p>
        </w:tc>
      </w:tr>
      <w:tr w:rsidR="00B73E1D" w:rsidTr="00915BDB">
        <w:trPr>
          <w:cantSplit/>
          <w:trHeight w:val="472"/>
        </w:trPr>
        <w:tc>
          <w:tcPr>
            <w:tcW w:w="673" w:type="dxa"/>
            <w:vMerge/>
            <w:vAlign w:val="center"/>
          </w:tcPr>
          <w:p w:rsidR="00B73E1D" w:rsidRDefault="00B73E1D" w:rsidP="00915BDB">
            <w:pPr>
              <w:spacing w:line="360" w:lineRule="auto"/>
              <w:jc w:val="center"/>
              <w:rPr>
                <w:rFonts w:ascii="宋体" w:hAnsi="宋体"/>
                <w:bCs/>
              </w:rPr>
            </w:pPr>
          </w:p>
        </w:tc>
        <w:tc>
          <w:tcPr>
            <w:tcW w:w="875" w:type="dxa"/>
            <w:vMerge/>
            <w:vAlign w:val="center"/>
          </w:tcPr>
          <w:p w:rsidR="00B73E1D" w:rsidRDefault="00B73E1D" w:rsidP="00915BDB">
            <w:pPr>
              <w:jc w:val="center"/>
            </w:pPr>
          </w:p>
        </w:tc>
        <w:tc>
          <w:tcPr>
            <w:tcW w:w="2121" w:type="dxa"/>
            <w:gridSpan w:val="3"/>
            <w:tcBorders>
              <w:top w:val="single" w:sz="6" w:space="0" w:color="auto"/>
              <w:bottom w:val="single" w:sz="6" w:space="0" w:color="auto"/>
            </w:tcBorders>
            <w:shd w:val="clear" w:color="auto" w:fill="auto"/>
            <w:vAlign w:val="center"/>
          </w:tcPr>
          <w:p w:rsidR="00B73E1D" w:rsidRPr="00E8708E" w:rsidRDefault="00B73E1D" w:rsidP="00915BDB">
            <w:pPr>
              <w:jc w:val="center"/>
              <w:rPr>
                <w:rFonts w:ascii="宋体" w:hAnsi="宋体"/>
              </w:rPr>
            </w:pPr>
            <w:r>
              <w:rPr>
                <w:rFonts w:ascii="宋体" w:hAnsi="宋体" w:hint="eastAsia"/>
              </w:rPr>
              <w:t>净水流量</w:t>
            </w:r>
          </w:p>
        </w:tc>
        <w:tc>
          <w:tcPr>
            <w:tcW w:w="2199" w:type="dxa"/>
            <w:vAlign w:val="center"/>
          </w:tcPr>
          <w:p w:rsidR="00B73E1D" w:rsidRPr="00044766" w:rsidRDefault="00B73E1D" w:rsidP="00915BDB">
            <w:pPr>
              <w:jc w:val="center"/>
              <w:rPr>
                <w:rFonts w:ascii="宋体" w:hAnsi="宋体"/>
              </w:rPr>
            </w:pPr>
            <w:r>
              <w:rPr>
                <w:rFonts w:ascii="宋体" w:hAnsi="宋体" w:hint="eastAsia"/>
              </w:rPr>
              <w:t>6.6.3</w:t>
            </w:r>
          </w:p>
        </w:tc>
        <w:tc>
          <w:tcPr>
            <w:tcW w:w="1549" w:type="dxa"/>
          </w:tcPr>
          <w:p w:rsidR="00B73E1D" w:rsidRDefault="00B73E1D" w:rsidP="00915BDB">
            <w:r w:rsidRPr="002E49E0">
              <w:rPr>
                <w:rFonts w:ascii="宋体" w:hAnsi="宋体" w:hint="eastAsia"/>
              </w:rPr>
              <w:t>1次/</w:t>
            </w:r>
            <w:r>
              <w:rPr>
                <w:rFonts w:ascii="宋体" w:hAnsi="宋体" w:hint="eastAsia"/>
              </w:rPr>
              <w:t>1</w:t>
            </w:r>
            <w:r w:rsidRPr="002E49E0">
              <w:rPr>
                <w:rFonts w:ascii="宋体" w:hAnsi="宋体" w:hint="eastAsia"/>
              </w:rPr>
              <w:t>年/</w:t>
            </w:r>
            <w:r w:rsidRPr="002E49E0">
              <w:rPr>
                <w:rFonts w:ascii="宋体" w:hAnsi="宋体" w:hint="eastAsia"/>
                <w:szCs w:val="21"/>
              </w:rPr>
              <w:t>单元</w:t>
            </w:r>
          </w:p>
        </w:tc>
        <w:tc>
          <w:tcPr>
            <w:tcW w:w="789" w:type="dxa"/>
            <w:vAlign w:val="center"/>
          </w:tcPr>
          <w:p w:rsidR="00B73E1D" w:rsidRDefault="00B73E1D" w:rsidP="00915BDB">
            <w:pPr>
              <w:jc w:val="center"/>
            </w:pPr>
            <w:r>
              <w:rPr>
                <w:rFonts w:hint="eastAsia"/>
              </w:rPr>
              <w:t>√</w:t>
            </w:r>
          </w:p>
        </w:tc>
      </w:tr>
      <w:tr w:rsidR="00B73E1D" w:rsidTr="00915BDB">
        <w:trPr>
          <w:cantSplit/>
          <w:trHeight w:val="472"/>
        </w:trPr>
        <w:tc>
          <w:tcPr>
            <w:tcW w:w="673" w:type="dxa"/>
            <w:vMerge/>
            <w:vAlign w:val="center"/>
          </w:tcPr>
          <w:p w:rsidR="00B73E1D" w:rsidRDefault="00B73E1D" w:rsidP="00915BDB">
            <w:pPr>
              <w:spacing w:line="360" w:lineRule="auto"/>
              <w:jc w:val="center"/>
              <w:rPr>
                <w:rFonts w:ascii="宋体" w:hAnsi="宋体"/>
                <w:bCs/>
              </w:rPr>
            </w:pPr>
          </w:p>
        </w:tc>
        <w:tc>
          <w:tcPr>
            <w:tcW w:w="875" w:type="dxa"/>
            <w:vMerge/>
            <w:vAlign w:val="center"/>
          </w:tcPr>
          <w:p w:rsidR="00B73E1D" w:rsidRDefault="00B73E1D" w:rsidP="00915BDB">
            <w:pPr>
              <w:jc w:val="center"/>
            </w:pPr>
          </w:p>
        </w:tc>
        <w:tc>
          <w:tcPr>
            <w:tcW w:w="2121" w:type="dxa"/>
            <w:gridSpan w:val="3"/>
            <w:tcBorders>
              <w:top w:val="single" w:sz="6" w:space="0" w:color="auto"/>
              <w:bottom w:val="single" w:sz="6" w:space="0" w:color="auto"/>
            </w:tcBorders>
            <w:shd w:val="clear" w:color="auto" w:fill="auto"/>
            <w:vAlign w:val="center"/>
          </w:tcPr>
          <w:p w:rsidR="00B73E1D" w:rsidRPr="00E8708E" w:rsidRDefault="00B73E1D" w:rsidP="00915BDB">
            <w:pPr>
              <w:jc w:val="center"/>
              <w:rPr>
                <w:rFonts w:ascii="宋体" w:hAnsi="宋体"/>
              </w:rPr>
            </w:pPr>
            <w:r>
              <w:rPr>
                <w:rFonts w:ascii="宋体" w:hAnsi="宋体" w:hint="eastAsia"/>
              </w:rPr>
              <w:t>噪声</w:t>
            </w:r>
          </w:p>
        </w:tc>
        <w:tc>
          <w:tcPr>
            <w:tcW w:w="2199" w:type="dxa"/>
            <w:vAlign w:val="center"/>
          </w:tcPr>
          <w:p w:rsidR="00B73E1D" w:rsidRPr="00044766" w:rsidRDefault="00B73E1D" w:rsidP="00915BDB">
            <w:pPr>
              <w:jc w:val="center"/>
              <w:rPr>
                <w:rFonts w:ascii="宋体" w:hAnsi="宋体"/>
              </w:rPr>
            </w:pPr>
            <w:r>
              <w:rPr>
                <w:rFonts w:ascii="宋体" w:hAnsi="宋体" w:hint="eastAsia"/>
              </w:rPr>
              <w:t>6.6.4</w:t>
            </w:r>
          </w:p>
        </w:tc>
        <w:tc>
          <w:tcPr>
            <w:tcW w:w="1549" w:type="dxa"/>
          </w:tcPr>
          <w:p w:rsidR="00B73E1D" w:rsidRDefault="00B73E1D" w:rsidP="00915BDB">
            <w:r w:rsidRPr="002E49E0">
              <w:rPr>
                <w:rFonts w:ascii="宋体" w:hAnsi="宋体" w:hint="eastAsia"/>
              </w:rPr>
              <w:t>1次/</w:t>
            </w:r>
            <w:r>
              <w:rPr>
                <w:rFonts w:ascii="宋体" w:hAnsi="宋体" w:hint="eastAsia"/>
              </w:rPr>
              <w:t>1</w:t>
            </w:r>
            <w:r w:rsidRPr="002E49E0">
              <w:rPr>
                <w:rFonts w:ascii="宋体" w:hAnsi="宋体" w:hint="eastAsia"/>
              </w:rPr>
              <w:t>年/</w:t>
            </w:r>
            <w:r w:rsidRPr="002E49E0">
              <w:rPr>
                <w:rFonts w:ascii="宋体" w:hAnsi="宋体" w:hint="eastAsia"/>
                <w:szCs w:val="21"/>
              </w:rPr>
              <w:t>单元</w:t>
            </w:r>
          </w:p>
        </w:tc>
        <w:tc>
          <w:tcPr>
            <w:tcW w:w="789" w:type="dxa"/>
            <w:vAlign w:val="center"/>
          </w:tcPr>
          <w:p w:rsidR="00B73E1D" w:rsidRDefault="00B73E1D" w:rsidP="00915BDB">
            <w:pPr>
              <w:jc w:val="center"/>
            </w:pPr>
            <w:r>
              <w:rPr>
                <w:rFonts w:hint="eastAsia"/>
              </w:rPr>
              <w:t>√</w:t>
            </w:r>
          </w:p>
        </w:tc>
      </w:tr>
      <w:tr w:rsidR="00B73E1D" w:rsidTr="00915BDB">
        <w:trPr>
          <w:cantSplit/>
          <w:trHeight w:val="472"/>
        </w:trPr>
        <w:tc>
          <w:tcPr>
            <w:tcW w:w="673" w:type="dxa"/>
            <w:vMerge/>
            <w:vAlign w:val="center"/>
          </w:tcPr>
          <w:p w:rsidR="00B73E1D" w:rsidRDefault="00B73E1D" w:rsidP="00915BDB">
            <w:pPr>
              <w:spacing w:line="360" w:lineRule="auto"/>
              <w:jc w:val="center"/>
              <w:rPr>
                <w:rFonts w:ascii="宋体" w:hAnsi="宋体"/>
                <w:bCs/>
              </w:rPr>
            </w:pPr>
          </w:p>
        </w:tc>
        <w:tc>
          <w:tcPr>
            <w:tcW w:w="875" w:type="dxa"/>
            <w:vMerge/>
            <w:vAlign w:val="center"/>
          </w:tcPr>
          <w:p w:rsidR="00B73E1D" w:rsidRDefault="00B73E1D" w:rsidP="00915BDB">
            <w:pPr>
              <w:jc w:val="center"/>
            </w:pPr>
          </w:p>
        </w:tc>
        <w:tc>
          <w:tcPr>
            <w:tcW w:w="2121" w:type="dxa"/>
            <w:gridSpan w:val="3"/>
            <w:tcBorders>
              <w:top w:val="single" w:sz="6" w:space="0" w:color="auto"/>
              <w:bottom w:val="single" w:sz="6" w:space="0" w:color="auto"/>
            </w:tcBorders>
            <w:shd w:val="clear" w:color="auto" w:fill="auto"/>
            <w:vAlign w:val="center"/>
          </w:tcPr>
          <w:p w:rsidR="00B73E1D" w:rsidRPr="00E8708E" w:rsidRDefault="00B73E1D" w:rsidP="00915BDB">
            <w:pPr>
              <w:jc w:val="center"/>
              <w:rPr>
                <w:rFonts w:ascii="宋体" w:hAnsi="宋体"/>
              </w:rPr>
            </w:pPr>
            <w:r>
              <w:rPr>
                <w:rFonts w:ascii="宋体" w:hAnsi="宋体" w:hint="eastAsia"/>
              </w:rPr>
              <w:t>控制性能</w:t>
            </w:r>
          </w:p>
        </w:tc>
        <w:tc>
          <w:tcPr>
            <w:tcW w:w="2199" w:type="dxa"/>
            <w:vAlign w:val="center"/>
          </w:tcPr>
          <w:p w:rsidR="00B73E1D" w:rsidRPr="00044766" w:rsidRDefault="00B73E1D" w:rsidP="00915BDB">
            <w:pPr>
              <w:jc w:val="center"/>
              <w:rPr>
                <w:rFonts w:ascii="宋体" w:hAnsi="宋体"/>
              </w:rPr>
            </w:pPr>
            <w:r>
              <w:rPr>
                <w:rFonts w:ascii="宋体" w:hAnsi="宋体" w:hint="eastAsia"/>
              </w:rPr>
              <w:t>6.6.5</w:t>
            </w:r>
          </w:p>
        </w:tc>
        <w:tc>
          <w:tcPr>
            <w:tcW w:w="1549" w:type="dxa"/>
          </w:tcPr>
          <w:p w:rsidR="00B73E1D" w:rsidRDefault="00B73E1D" w:rsidP="00915BDB">
            <w:r w:rsidRPr="002E49E0">
              <w:rPr>
                <w:rFonts w:ascii="宋体" w:hAnsi="宋体" w:hint="eastAsia"/>
              </w:rPr>
              <w:t>1次/</w:t>
            </w:r>
            <w:r>
              <w:rPr>
                <w:rFonts w:ascii="宋体" w:hAnsi="宋体" w:hint="eastAsia"/>
              </w:rPr>
              <w:t>1</w:t>
            </w:r>
            <w:r w:rsidRPr="002E49E0">
              <w:rPr>
                <w:rFonts w:ascii="宋体" w:hAnsi="宋体" w:hint="eastAsia"/>
              </w:rPr>
              <w:t>年/</w:t>
            </w:r>
            <w:r w:rsidRPr="002E49E0">
              <w:rPr>
                <w:rFonts w:ascii="宋体" w:hAnsi="宋体" w:hint="eastAsia"/>
                <w:szCs w:val="21"/>
              </w:rPr>
              <w:t>单元</w:t>
            </w:r>
          </w:p>
        </w:tc>
        <w:tc>
          <w:tcPr>
            <w:tcW w:w="789" w:type="dxa"/>
            <w:vAlign w:val="center"/>
          </w:tcPr>
          <w:p w:rsidR="00B73E1D" w:rsidRDefault="00B73E1D" w:rsidP="00915BDB">
            <w:pPr>
              <w:jc w:val="center"/>
            </w:pPr>
            <w:r>
              <w:rPr>
                <w:rFonts w:hint="eastAsia"/>
              </w:rPr>
              <w:t>√</w:t>
            </w:r>
          </w:p>
        </w:tc>
      </w:tr>
      <w:tr w:rsidR="00B73E1D" w:rsidTr="00B73E1D">
        <w:trPr>
          <w:cantSplit/>
          <w:trHeight w:val="472"/>
        </w:trPr>
        <w:tc>
          <w:tcPr>
            <w:tcW w:w="673" w:type="dxa"/>
            <w:vMerge/>
            <w:vAlign w:val="center"/>
          </w:tcPr>
          <w:p w:rsidR="00B73E1D" w:rsidRDefault="00B73E1D" w:rsidP="00915BDB">
            <w:pPr>
              <w:spacing w:line="360" w:lineRule="auto"/>
              <w:jc w:val="center"/>
              <w:rPr>
                <w:rFonts w:ascii="宋体" w:hAnsi="宋体"/>
                <w:bCs/>
              </w:rPr>
            </w:pPr>
          </w:p>
        </w:tc>
        <w:tc>
          <w:tcPr>
            <w:tcW w:w="875" w:type="dxa"/>
            <w:vMerge/>
            <w:vAlign w:val="center"/>
          </w:tcPr>
          <w:p w:rsidR="00B73E1D" w:rsidRDefault="00B73E1D" w:rsidP="00915BDB">
            <w:pPr>
              <w:jc w:val="center"/>
            </w:pPr>
          </w:p>
        </w:tc>
        <w:tc>
          <w:tcPr>
            <w:tcW w:w="828" w:type="dxa"/>
            <w:gridSpan w:val="2"/>
            <w:vMerge w:val="restart"/>
            <w:tcBorders>
              <w:top w:val="single" w:sz="6" w:space="0" w:color="auto"/>
            </w:tcBorders>
            <w:shd w:val="clear" w:color="auto" w:fill="auto"/>
            <w:vAlign w:val="center"/>
          </w:tcPr>
          <w:p w:rsidR="00B73E1D" w:rsidRPr="00E8708E" w:rsidRDefault="00B73E1D" w:rsidP="00915BDB">
            <w:pPr>
              <w:jc w:val="center"/>
              <w:rPr>
                <w:rFonts w:ascii="宋体" w:hAnsi="宋体"/>
              </w:rPr>
            </w:pPr>
            <w:r>
              <w:rPr>
                <w:rFonts w:ascii="宋体" w:hAnsi="宋体" w:hint="eastAsia"/>
              </w:rPr>
              <w:t>净水机（器）</w:t>
            </w:r>
          </w:p>
        </w:tc>
        <w:tc>
          <w:tcPr>
            <w:tcW w:w="1293" w:type="dxa"/>
            <w:tcBorders>
              <w:top w:val="single" w:sz="6" w:space="0" w:color="auto"/>
            </w:tcBorders>
            <w:shd w:val="clear" w:color="auto" w:fill="auto"/>
            <w:vAlign w:val="center"/>
          </w:tcPr>
          <w:p w:rsidR="00B73E1D" w:rsidRPr="00E8708E" w:rsidRDefault="00B73E1D" w:rsidP="00A62963">
            <w:pPr>
              <w:jc w:val="center"/>
              <w:rPr>
                <w:rFonts w:ascii="宋体" w:hAnsi="宋体"/>
              </w:rPr>
            </w:pPr>
            <w:r>
              <w:rPr>
                <w:rFonts w:ascii="宋体" w:hAnsi="宋体" w:hint="eastAsia"/>
              </w:rPr>
              <w:t>再生率</w:t>
            </w:r>
          </w:p>
        </w:tc>
        <w:tc>
          <w:tcPr>
            <w:tcW w:w="2199" w:type="dxa"/>
            <w:vAlign w:val="center"/>
          </w:tcPr>
          <w:p w:rsidR="00B73E1D" w:rsidRPr="00044766" w:rsidRDefault="00B73E1D" w:rsidP="00915BDB">
            <w:pPr>
              <w:jc w:val="center"/>
              <w:rPr>
                <w:rFonts w:ascii="宋体" w:hAnsi="宋体"/>
              </w:rPr>
            </w:pPr>
            <w:r>
              <w:rPr>
                <w:rFonts w:ascii="宋体" w:hAnsi="宋体" w:hint="eastAsia"/>
              </w:rPr>
              <w:t>6.7.1.1</w:t>
            </w:r>
          </w:p>
        </w:tc>
        <w:tc>
          <w:tcPr>
            <w:tcW w:w="1549" w:type="dxa"/>
          </w:tcPr>
          <w:p w:rsidR="00B73E1D" w:rsidRDefault="00B73E1D" w:rsidP="00915BDB">
            <w:r w:rsidRPr="002E49E0">
              <w:rPr>
                <w:rFonts w:ascii="宋体" w:hAnsi="宋体" w:hint="eastAsia"/>
              </w:rPr>
              <w:t>1次/</w:t>
            </w:r>
            <w:r>
              <w:rPr>
                <w:rFonts w:ascii="宋体" w:hAnsi="宋体" w:hint="eastAsia"/>
              </w:rPr>
              <w:t>1</w:t>
            </w:r>
            <w:r w:rsidRPr="002E49E0">
              <w:rPr>
                <w:rFonts w:ascii="宋体" w:hAnsi="宋体" w:hint="eastAsia"/>
              </w:rPr>
              <w:t>年/</w:t>
            </w:r>
            <w:r w:rsidRPr="002E49E0">
              <w:rPr>
                <w:rFonts w:ascii="宋体" w:hAnsi="宋体" w:hint="eastAsia"/>
                <w:szCs w:val="21"/>
              </w:rPr>
              <w:t>单元</w:t>
            </w:r>
          </w:p>
        </w:tc>
        <w:tc>
          <w:tcPr>
            <w:tcW w:w="789" w:type="dxa"/>
            <w:vAlign w:val="center"/>
          </w:tcPr>
          <w:p w:rsidR="00B73E1D" w:rsidRDefault="00B73E1D" w:rsidP="00915BDB">
            <w:pPr>
              <w:jc w:val="center"/>
            </w:pPr>
          </w:p>
        </w:tc>
      </w:tr>
      <w:tr w:rsidR="00B73E1D" w:rsidTr="00B73E1D">
        <w:trPr>
          <w:cantSplit/>
          <w:trHeight w:val="472"/>
        </w:trPr>
        <w:tc>
          <w:tcPr>
            <w:tcW w:w="673" w:type="dxa"/>
            <w:vMerge/>
            <w:vAlign w:val="center"/>
          </w:tcPr>
          <w:p w:rsidR="00B73E1D" w:rsidRDefault="00B73E1D" w:rsidP="00915BDB">
            <w:pPr>
              <w:spacing w:line="360" w:lineRule="auto"/>
              <w:jc w:val="center"/>
              <w:rPr>
                <w:rFonts w:ascii="宋体" w:hAnsi="宋体"/>
                <w:bCs/>
              </w:rPr>
            </w:pPr>
          </w:p>
        </w:tc>
        <w:tc>
          <w:tcPr>
            <w:tcW w:w="875" w:type="dxa"/>
            <w:vMerge/>
            <w:vAlign w:val="center"/>
          </w:tcPr>
          <w:p w:rsidR="00B73E1D" w:rsidRDefault="00B73E1D" w:rsidP="00915BDB">
            <w:pPr>
              <w:jc w:val="center"/>
            </w:pPr>
          </w:p>
        </w:tc>
        <w:tc>
          <w:tcPr>
            <w:tcW w:w="828" w:type="dxa"/>
            <w:gridSpan w:val="2"/>
            <w:vMerge/>
            <w:tcBorders>
              <w:bottom w:val="single" w:sz="6" w:space="0" w:color="auto"/>
            </w:tcBorders>
            <w:shd w:val="clear" w:color="auto" w:fill="auto"/>
            <w:vAlign w:val="center"/>
          </w:tcPr>
          <w:p w:rsidR="00B73E1D" w:rsidRPr="00E8708E" w:rsidRDefault="00B73E1D" w:rsidP="00915BDB">
            <w:pPr>
              <w:jc w:val="center"/>
              <w:rPr>
                <w:rFonts w:ascii="宋体" w:hAnsi="宋体"/>
              </w:rPr>
            </w:pPr>
          </w:p>
        </w:tc>
        <w:tc>
          <w:tcPr>
            <w:tcW w:w="1293" w:type="dxa"/>
            <w:tcBorders>
              <w:bottom w:val="single" w:sz="6" w:space="0" w:color="auto"/>
            </w:tcBorders>
            <w:shd w:val="clear" w:color="auto" w:fill="auto"/>
            <w:vAlign w:val="center"/>
          </w:tcPr>
          <w:p w:rsidR="00B73E1D" w:rsidRPr="00E8708E" w:rsidRDefault="00B73E1D" w:rsidP="00915BDB">
            <w:pPr>
              <w:jc w:val="center"/>
              <w:rPr>
                <w:rFonts w:ascii="宋体" w:hAnsi="宋体"/>
              </w:rPr>
            </w:pPr>
            <w:r>
              <w:rPr>
                <w:rFonts w:ascii="宋体" w:hAnsi="宋体" w:hint="eastAsia"/>
              </w:rPr>
              <w:t>纳滤机回收率</w:t>
            </w:r>
          </w:p>
        </w:tc>
        <w:tc>
          <w:tcPr>
            <w:tcW w:w="2199" w:type="dxa"/>
            <w:vAlign w:val="center"/>
          </w:tcPr>
          <w:p w:rsidR="00B73E1D" w:rsidRPr="00044766" w:rsidRDefault="00B73E1D" w:rsidP="00915BDB">
            <w:pPr>
              <w:jc w:val="center"/>
              <w:rPr>
                <w:rFonts w:ascii="宋体" w:hAnsi="宋体"/>
              </w:rPr>
            </w:pPr>
            <w:r>
              <w:rPr>
                <w:rFonts w:ascii="宋体" w:hAnsi="宋体" w:hint="eastAsia"/>
              </w:rPr>
              <w:t>6.7.1.2</w:t>
            </w:r>
          </w:p>
        </w:tc>
        <w:tc>
          <w:tcPr>
            <w:tcW w:w="1549" w:type="dxa"/>
          </w:tcPr>
          <w:p w:rsidR="00B73E1D" w:rsidRDefault="00B73E1D" w:rsidP="00915BDB">
            <w:r w:rsidRPr="002E49E0">
              <w:rPr>
                <w:rFonts w:ascii="宋体" w:hAnsi="宋体" w:hint="eastAsia"/>
              </w:rPr>
              <w:t>1次/</w:t>
            </w:r>
            <w:r>
              <w:rPr>
                <w:rFonts w:ascii="宋体" w:hAnsi="宋体" w:hint="eastAsia"/>
              </w:rPr>
              <w:t>1</w:t>
            </w:r>
            <w:r w:rsidRPr="002E49E0">
              <w:rPr>
                <w:rFonts w:ascii="宋体" w:hAnsi="宋体" w:hint="eastAsia"/>
              </w:rPr>
              <w:t>年/</w:t>
            </w:r>
            <w:r w:rsidRPr="002E49E0">
              <w:rPr>
                <w:rFonts w:ascii="宋体" w:hAnsi="宋体" w:hint="eastAsia"/>
                <w:szCs w:val="21"/>
              </w:rPr>
              <w:t>单元</w:t>
            </w:r>
          </w:p>
        </w:tc>
        <w:tc>
          <w:tcPr>
            <w:tcW w:w="789" w:type="dxa"/>
            <w:vAlign w:val="center"/>
          </w:tcPr>
          <w:p w:rsidR="00B73E1D" w:rsidRDefault="00B73E1D" w:rsidP="00915BDB">
            <w:pPr>
              <w:jc w:val="center"/>
            </w:pPr>
          </w:p>
        </w:tc>
      </w:tr>
      <w:tr w:rsidR="00B73E1D" w:rsidTr="0070149B">
        <w:trPr>
          <w:cantSplit/>
          <w:trHeight w:val="472"/>
        </w:trPr>
        <w:tc>
          <w:tcPr>
            <w:tcW w:w="673" w:type="dxa"/>
            <w:vMerge/>
            <w:vAlign w:val="center"/>
          </w:tcPr>
          <w:p w:rsidR="00B73E1D" w:rsidRDefault="00B73E1D" w:rsidP="00915BDB">
            <w:pPr>
              <w:spacing w:line="360" w:lineRule="auto"/>
              <w:jc w:val="center"/>
              <w:rPr>
                <w:rFonts w:ascii="宋体" w:hAnsi="宋体"/>
                <w:bCs/>
              </w:rPr>
            </w:pPr>
          </w:p>
        </w:tc>
        <w:tc>
          <w:tcPr>
            <w:tcW w:w="875" w:type="dxa"/>
            <w:vMerge/>
            <w:vAlign w:val="center"/>
          </w:tcPr>
          <w:p w:rsidR="00B73E1D" w:rsidRDefault="00B73E1D" w:rsidP="00915BDB">
            <w:pPr>
              <w:jc w:val="center"/>
            </w:pPr>
          </w:p>
        </w:tc>
        <w:tc>
          <w:tcPr>
            <w:tcW w:w="828" w:type="dxa"/>
            <w:gridSpan w:val="2"/>
            <w:vMerge w:val="restart"/>
            <w:shd w:val="clear" w:color="auto" w:fill="auto"/>
            <w:vAlign w:val="center"/>
          </w:tcPr>
          <w:p w:rsidR="00B73E1D" w:rsidRPr="00E8708E" w:rsidRDefault="00B73E1D" w:rsidP="00915BDB">
            <w:pPr>
              <w:jc w:val="center"/>
              <w:rPr>
                <w:rFonts w:ascii="宋体" w:hAnsi="宋体"/>
              </w:rPr>
            </w:pPr>
            <w:r>
              <w:rPr>
                <w:rFonts w:ascii="宋体" w:hAnsi="宋体" w:hint="eastAsia"/>
              </w:rPr>
              <w:t>软水机（器）</w:t>
            </w:r>
          </w:p>
        </w:tc>
        <w:tc>
          <w:tcPr>
            <w:tcW w:w="1293" w:type="dxa"/>
            <w:tcBorders>
              <w:bottom w:val="single" w:sz="6" w:space="0" w:color="auto"/>
            </w:tcBorders>
            <w:shd w:val="clear" w:color="auto" w:fill="auto"/>
            <w:vAlign w:val="center"/>
          </w:tcPr>
          <w:p w:rsidR="00B73E1D" w:rsidRDefault="00B73E1D" w:rsidP="00915BDB">
            <w:pPr>
              <w:jc w:val="center"/>
              <w:rPr>
                <w:rFonts w:ascii="宋体" w:hAnsi="宋体"/>
              </w:rPr>
            </w:pPr>
            <w:r>
              <w:rPr>
                <w:rFonts w:ascii="宋体" w:hAnsi="宋体" w:hint="eastAsia"/>
              </w:rPr>
              <w:t>保湿措施</w:t>
            </w:r>
          </w:p>
        </w:tc>
        <w:tc>
          <w:tcPr>
            <w:tcW w:w="2199" w:type="dxa"/>
            <w:vAlign w:val="center"/>
          </w:tcPr>
          <w:p w:rsidR="00B73E1D" w:rsidRDefault="00B73E1D" w:rsidP="00915BDB">
            <w:pPr>
              <w:jc w:val="center"/>
              <w:rPr>
                <w:rFonts w:ascii="宋体" w:hAnsi="宋体"/>
              </w:rPr>
            </w:pPr>
            <w:r>
              <w:rPr>
                <w:rFonts w:ascii="宋体" w:hAnsi="宋体" w:hint="eastAsia"/>
              </w:rPr>
              <w:t>5.7.2.1</w:t>
            </w:r>
          </w:p>
        </w:tc>
        <w:tc>
          <w:tcPr>
            <w:tcW w:w="1549" w:type="dxa"/>
          </w:tcPr>
          <w:p w:rsidR="00B73E1D" w:rsidRPr="002E49E0" w:rsidRDefault="00B73E1D" w:rsidP="00915BDB">
            <w:pPr>
              <w:rPr>
                <w:rFonts w:ascii="宋体" w:hAnsi="宋体"/>
              </w:rPr>
            </w:pPr>
            <w:r w:rsidRPr="002E49E0">
              <w:rPr>
                <w:rFonts w:ascii="宋体" w:hAnsi="宋体" w:hint="eastAsia"/>
              </w:rPr>
              <w:t>1次/</w:t>
            </w:r>
            <w:r>
              <w:rPr>
                <w:rFonts w:ascii="宋体" w:hAnsi="宋体" w:hint="eastAsia"/>
              </w:rPr>
              <w:t>1</w:t>
            </w:r>
            <w:r w:rsidRPr="002E49E0">
              <w:rPr>
                <w:rFonts w:ascii="宋体" w:hAnsi="宋体" w:hint="eastAsia"/>
              </w:rPr>
              <w:t>年/</w:t>
            </w:r>
            <w:r w:rsidRPr="002E49E0">
              <w:rPr>
                <w:rFonts w:ascii="宋体" w:hAnsi="宋体" w:hint="eastAsia"/>
                <w:szCs w:val="21"/>
              </w:rPr>
              <w:t>单元</w:t>
            </w:r>
          </w:p>
        </w:tc>
        <w:tc>
          <w:tcPr>
            <w:tcW w:w="789" w:type="dxa"/>
            <w:vAlign w:val="center"/>
          </w:tcPr>
          <w:p w:rsidR="00B73E1D" w:rsidRDefault="00B73E1D" w:rsidP="00915BDB">
            <w:pPr>
              <w:jc w:val="center"/>
            </w:pPr>
          </w:p>
        </w:tc>
      </w:tr>
      <w:tr w:rsidR="00B73E1D" w:rsidTr="0070149B">
        <w:trPr>
          <w:cantSplit/>
          <w:trHeight w:val="472"/>
        </w:trPr>
        <w:tc>
          <w:tcPr>
            <w:tcW w:w="673" w:type="dxa"/>
            <w:vMerge/>
            <w:vAlign w:val="center"/>
          </w:tcPr>
          <w:p w:rsidR="00B73E1D" w:rsidRDefault="00B73E1D" w:rsidP="00915BDB">
            <w:pPr>
              <w:spacing w:line="360" w:lineRule="auto"/>
              <w:jc w:val="center"/>
              <w:rPr>
                <w:rFonts w:ascii="宋体" w:hAnsi="宋体"/>
                <w:bCs/>
              </w:rPr>
            </w:pPr>
          </w:p>
        </w:tc>
        <w:tc>
          <w:tcPr>
            <w:tcW w:w="875" w:type="dxa"/>
            <w:vMerge/>
            <w:vAlign w:val="center"/>
          </w:tcPr>
          <w:p w:rsidR="00B73E1D" w:rsidRDefault="00B73E1D" w:rsidP="00915BDB">
            <w:pPr>
              <w:jc w:val="center"/>
            </w:pPr>
          </w:p>
        </w:tc>
        <w:tc>
          <w:tcPr>
            <w:tcW w:w="828" w:type="dxa"/>
            <w:gridSpan w:val="2"/>
            <w:vMerge/>
            <w:shd w:val="clear" w:color="auto" w:fill="auto"/>
            <w:vAlign w:val="center"/>
          </w:tcPr>
          <w:p w:rsidR="00B73E1D" w:rsidRPr="00E8708E" w:rsidRDefault="00B73E1D" w:rsidP="00915BDB">
            <w:pPr>
              <w:jc w:val="center"/>
              <w:rPr>
                <w:rFonts w:ascii="宋体" w:hAnsi="宋体"/>
              </w:rPr>
            </w:pPr>
          </w:p>
        </w:tc>
        <w:tc>
          <w:tcPr>
            <w:tcW w:w="1293" w:type="dxa"/>
            <w:tcBorders>
              <w:bottom w:val="single" w:sz="6" w:space="0" w:color="auto"/>
            </w:tcBorders>
            <w:shd w:val="clear" w:color="auto" w:fill="auto"/>
            <w:vAlign w:val="center"/>
          </w:tcPr>
          <w:p w:rsidR="00B73E1D" w:rsidRDefault="00B73E1D" w:rsidP="00915BDB">
            <w:pPr>
              <w:jc w:val="center"/>
              <w:rPr>
                <w:rFonts w:ascii="宋体" w:hAnsi="宋体"/>
              </w:rPr>
            </w:pPr>
            <w:r>
              <w:rPr>
                <w:rFonts w:ascii="宋体" w:hAnsi="宋体" w:hint="eastAsia"/>
              </w:rPr>
              <w:t>控制阀可靠性</w:t>
            </w:r>
          </w:p>
        </w:tc>
        <w:tc>
          <w:tcPr>
            <w:tcW w:w="2199" w:type="dxa"/>
            <w:vAlign w:val="center"/>
          </w:tcPr>
          <w:p w:rsidR="00B73E1D" w:rsidRDefault="00B73E1D" w:rsidP="00915BDB">
            <w:pPr>
              <w:jc w:val="center"/>
              <w:rPr>
                <w:rFonts w:ascii="宋体" w:hAnsi="宋体"/>
              </w:rPr>
            </w:pPr>
            <w:r>
              <w:rPr>
                <w:rFonts w:ascii="宋体" w:hAnsi="宋体" w:hint="eastAsia"/>
              </w:rPr>
              <w:t>5.7.2.2</w:t>
            </w:r>
          </w:p>
        </w:tc>
        <w:tc>
          <w:tcPr>
            <w:tcW w:w="1549" w:type="dxa"/>
          </w:tcPr>
          <w:p w:rsidR="00B73E1D" w:rsidRPr="002E49E0" w:rsidRDefault="00B73E1D" w:rsidP="00915BDB">
            <w:pPr>
              <w:rPr>
                <w:rFonts w:ascii="宋体" w:hAnsi="宋体"/>
              </w:rPr>
            </w:pPr>
            <w:r w:rsidRPr="002E49E0">
              <w:rPr>
                <w:rFonts w:ascii="宋体" w:hAnsi="宋体" w:hint="eastAsia"/>
              </w:rPr>
              <w:t>1次/</w:t>
            </w:r>
            <w:r>
              <w:rPr>
                <w:rFonts w:ascii="宋体" w:hAnsi="宋体" w:hint="eastAsia"/>
              </w:rPr>
              <w:t>1</w:t>
            </w:r>
            <w:r w:rsidRPr="002E49E0">
              <w:rPr>
                <w:rFonts w:ascii="宋体" w:hAnsi="宋体" w:hint="eastAsia"/>
              </w:rPr>
              <w:t>年/</w:t>
            </w:r>
            <w:r w:rsidRPr="002E49E0">
              <w:rPr>
                <w:rFonts w:ascii="宋体" w:hAnsi="宋体" w:hint="eastAsia"/>
                <w:szCs w:val="21"/>
              </w:rPr>
              <w:t>单元</w:t>
            </w:r>
          </w:p>
        </w:tc>
        <w:tc>
          <w:tcPr>
            <w:tcW w:w="789" w:type="dxa"/>
            <w:vAlign w:val="center"/>
          </w:tcPr>
          <w:p w:rsidR="00B73E1D" w:rsidRDefault="00B73E1D" w:rsidP="00915BDB">
            <w:pPr>
              <w:jc w:val="center"/>
            </w:pPr>
          </w:p>
        </w:tc>
      </w:tr>
      <w:tr w:rsidR="00B73E1D" w:rsidTr="0070149B">
        <w:trPr>
          <w:cantSplit/>
          <w:trHeight w:val="472"/>
        </w:trPr>
        <w:tc>
          <w:tcPr>
            <w:tcW w:w="673" w:type="dxa"/>
            <w:vMerge/>
            <w:vAlign w:val="center"/>
          </w:tcPr>
          <w:p w:rsidR="00B73E1D" w:rsidRDefault="00B73E1D" w:rsidP="00915BDB">
            <w:pPr>
              <w:spacing w:line="360" w:lineRule="auto"/>
              <w:jc w:val="center"/>
              <w:rPr>
                <w:rFonts w:ascii="宋体" w:hAnsi="宋体"/>
                <w:bCs/>
              </w:rPr>
            </w:pPr>
          </w:p>
        </w:tc>
        <w:tc>
          <w:tcPr>
            <w:tcW w:w="875" w:type="dxa"/>
            <w:vMerge/>
            <w:vAlign w:val="center"/>
          </w:tcPr>
          <w:p w:rsidR="00B73E1D" w:rsidRDefault="00B73E1D" w:rsidP="00915BDB">
            <w:pPr>
              <w:jc w:val="center"/>
            </w:pPr>
          </w:p>
        </w:tc>
        <w:tc>
          <w:tcPr>
            <w:tcW w:w="828" w:type="dxa"/>
            <w:gridSpan w:val="2"/>
            <w:vMerge/>
            <w:shd w:val="clear" w:color="auto" w:fill="auto"/>
            <w:vAlign w:val="center"/>
          </w:tcPr>
          <w:p w:rsidR="00B73E1D" w:rsidRPr="00E8708E" w:rsidRDefault="00B73E1D" w:rsidP="00915BDB">
            <w:pPr>
              <w:jc w:val="center"/>
              <w:rPr>
                <w:rFonts w:ascii="宋体" w:hAnsi="宋体"/>
              </w:rPr>
            </w:pPr>
          </w:p>
        </w:tc>
        <w:tc>
          <w:tcPr>
            <w:tcW w:w="1293" w:type="dxa"/>
            <w:tcBorders>
              <w:bottom w:val="single" w:sz="6" w:space="0" w:color="auto"/>
            </w:tcBorders>
            <w:shd w:val="clear" w:color="auto" w:fill="auto"/>
            <w:vAlign w:val="center"/>
          </w:tcPr>
          <w:p w:rsidR="00B73E1D" w:rsidRDefault="00B73E1D" w:rsidP="00915BDB">
            <w:pPr>
              <w:jc w:val="center"/>
              <w:rPr>
                <w:rFonts w:ascii="宋体" w:hAnsi="宋体"/>
              </w:rPr>
            </w:pPr>
            <w:r>
              <w:rPr>
                <w:rFonts w:ascii="宋体" w:hAnsi="宋体" w:hint="eastAsia"/>
              </w:rPr>
              <w:t>盐水液位控制性能</w:t>
            </w:r>
          </w:p>
        </w:tc>
        <w:tc>
          <w:tcPr>
            <w:tcW w:w="2199" w:type="dxa"/>
            <w:vAlign w:val="center"/>
          </w:tcPr>
          <w:p w:rsidR="00B73E1D" w:rsidRDefault="00B73E1D" w:rsidP="00915BDB">
            <w:pPr>
              <w:jc w:val="center"/>
              <w:rPr>
                <w:rFonts w:ascii="宋体" w:hAnsi="宋体"/>
              </w:rPr>
            </w:pPr>
            <w:r>
              <w:rPr>
                <w:rFonts w:ascii="宋体" w:hAnsi="宋体" w:hint="eastAsia"/>
              </w:rPr>
              <w:t>5.7.2.3</w:t>
            </w:r>
          </w:p>
        </w:tc>
        <w:tc>
          <w:tcPr>
            <w:tcW w:w="1549" w:type="dxa"/>
          </w:tcPr>
          <w:p w:rsidR="00B73E1D" w:rsidRPr="002E49E0" w:rsidRDefault="00B73E1D" w:rsidP="00915BDB">
            <w:pPr>
              <w:rPr>
                <w:rFonts w:ascii="宋体" w:hAnsi="宋体"/>
              </w:rPr>
            </w:pPr>
            <w:r w:rsidRPr="002E49E0">
              <w:rPr>
                <w:rFonts w:ascii="宋体" w:hAnsi="宋体" w:hint="eastAsia"/>
              </w:rPr>
              <w:t>1次/</w:t>
            </w:r>
            <w:r>
              <w:rPr>
                <w:rFonts w:ascii="宋体" w:hAnsi="宋体" w:hint="eastAsia"/>
              </w:rPr>
              <w:t>1</w:t>
            </w:r>
            <w:r w:rsidRPr="002E49E0">
              <w:rPr>
                <w:rFonts w:ascii="宋体" w:hAnsi="宋体" w:hint="eastAsia"/>
              </w:rPr>
              <w:t>年/</w:t>
            </w:r>
            <w:r w:rsidRPr="002E49E0">
              <w:rPr>
                <w:rFonts w:ascii="宋体" w:hAnsi="宋体" w:hint="eastAsia"/>
                <w:szCs w:val="21"/>
              </w:rPr>
              <w:t>单元</w:t>
            </w:r>
          </w:p>
        </w:tc>
        <w:tc>
          <w:tcPr>
            <w:tcW w:w="789" w:type="dxa"/>
            <w:vAlign w:val="center"/>
          </w:tcPr>
          <w:p w:rsidR="00B73E1D" w:rsidRDefault="00B73E1D" w:rsidP="00915BDB">
            <w:pPr>
              <w:jc w:val="center"/>
            </w:pPr>
          </w:p>
        </w:tc>
      </w:tr>
      <w:tr w:rsidR="00B73E1D" w:rsidTr="0070149B">
        <w:trPr>
          <w:cantSplit/>
          <w:trHeight w:val="472"/>
        </w:trPr>
        <w:tc>
          <w:tcPr>
            <w:tcW w:w="673" w:type="dxa"/>
            <w:vMerge/>
            <w:vAlign w:val="center"/>
          </w:tcPr>
          <w:p w:rsidR="00B73E1D" w:rsidRDefault="00B73E1D" w:rsidP="00915BDB">
            <w:pPr>
              <w:spacing w:line="360" w:lineRule="auto"/>
              <w:jc w:val="center"/>
              <w:rPr>
                <w:rFonts w:ascii="宋体" w:hAnsi="宋体"/>
                <w:bCs/>
              </w:rPr>
            </w:pPr>
          </w:p>
        </w:tc>
        <w:tc>
          <w:tcPr>
            <w:tcW w:w="875" w:type="dxa"/>
            <w:vMerge/>
            <w:vAlign w:val="center"/>
          </w:tcPr>
          <w:p w:rsidR="00B73E1D" w:rsidRDefault="00B73E1D" w:rsidP="00915BDB">
            <w:pPr>
              <w:jc w:val="center"/>
            </w:pPr>
          </w:p>
        </w:tc>
        <w:tc>
          <w:tcPr>
            <w:tcW w:w="828" w:type="dxa"/>
            <w:gridSpan w:val="2"/>
            <w:vMerge/>
            <w:shd w:val="clear" w:color="auto" w:fill="auto"/>
            <w:vAlign w:val="center"/>
          </w:tcPr>
          <w:p w:rsidR="00B73E1D" w:rsidRPr="00E8708E" w:rsidRDefault="00B73E1D" w:rsidP="00915BDB">
            <w:pPr>
              <w:jc w:val="center"/>
              <w:rPr>
                <w:rFonts w:ascii="宋体" w:hAnsi="宋体"/>
              </w:rPr>
            </w:pPr>
          </w:p>
        </w:tc>
        <w:tc>
          <w:tcPr>
            <w:tcW w:w="1293" w:type="dxa"/>
            <w:tcBorders>
              <w:bottom w:val="single" w:sz="6" w:space="0" w:color="auto"/>
            </w:tcBorders>
            <w:shd w:val="clear" w:color="auto" w:fill="auto"/>
            <w:vAlign w:val="center"/>
          </w:tcPr>
          <w:p w:rsidR="00B73E1D" w:rsidRDefault="00B73E1D" w:rsidP="00915BDB">
            <w:pPr>
              <w:jc w:val="center"/>
              <w:rPr>
                <w:rFonts w:ascii="宋体" w:hAnsi="宋体"/>
              </w:rPr>
            </w:pPr>
            <w:r>
              <w:rPr>
                <w:rFonts w:ascii="宋体" w:hAnsi="宋体" w:hint="eastAsia"/>
              </w:rPr>
              <w:t>产水硬度</w:t>
            </w:r>
          </w:p>
        </w:tc>
        <w:tc>
          <w:tcPr>
            <w:tcW w:w="2199" w:type="dxa"/>
            <w:vAlign w:val="center"/>
          </w:tcPr>
          <w:p w:rsidR="00B73E1D" w:rsidRPr="00B73E1D" w:rsidRDefault="00B73E1D" w:rsidP="00915BDB">
            <w:pPr>
              <w:jc w:val="center"/>
              <w:rPr>
                <w:rFonts w:ascii="宋体" w:hAnsi="宋体"/>
              </w:rPr>
            </w:pPr>
            <w:r>
              <w:rPr>
                <w:rFonts w:ascii="宋体" w:hAnsi="宋体" w:hint="eastAsia"/>
              </w:rPr>
              <w:t>5.7.2.4</w:t>
            </w:r>
          </w:p>
        </w:tc>
        <w:tc>
          <w:tcPr>
            <w:tcW w:w="1549" w:type="dxa"/>
          </w:tcPr>
          <w:p w:rsidR="00B73E1D" w:rsidRPr="002E49E0" w:rsidRDefault="00B73E1D" w:rsidP="00915BDB">
            <w:pPr>
              <w:rPr>
                <w:rFonts w:ascii="宋体" w:hAnsi="宋体"/>
              </w:rPr>
            </w:pPr>
            <w:r w:rsidRPr="002E49E0">
              <w:rPr>
                <w:rFonts w:ascii="宋体" w:hAnsi="宋体" w:hint="eastAsia"/>
              </w:rPr>
              <w:t>1次/</w:t>
            </w:r>
            <w:r>
              <w:rPr>
                <w:rFonts w:ascii="宋体" w:hAnsi="宋体" w:hint="eastAsia"/>
              </w:rPr>
              <w:t>1</w:t>
            </w:r>
            <w:r w:rsidRPr="002E49E0">
              <w:rPr>
                <w:rFonts w:ascii="宋体" w:hAnsi="宋体" w:hint="eastAsia"/>
              </w:rPr>
              <w:t>年/</w:t>
            </w:r>
            <w:r w:rsidRPr="002E49E0">
              <w:rPr>
                <w:rFonts w:ascii="宋体" w:hAnsi="宋体" w:hint="eastAsia"/>
                <w:szCs w:val="21"/>
              </w:rPr>
              <w:t>单元</w:t>
            </w:r>
          </w:p>
        </w:tc>
        <w:tc>
          <w:tcPr>
            <w:tcW w:w="789" w:type="dxa"/>
            <w:vAlign w:val="center"/>
          </w:tcPr>
          <w:p w:rsidR="00B73E1D" w:rsidRDefault="00B73E1D" w:rsidP="00915BDB">
            <w:pPr>
              <w:jc w:val="center"/>
            </w:pPr>
          </w:p>
        </w:tc>
      </w:tr>
      <w:tr w:rsidR="00B73E1D" w:rsidTr="00B73E1D">
        <w:trPr>
          <w:cantSplit/>
          <w:trHeight w:val="472"/>
        </w:trPr>
        <w:tc>
          <w:tcPr>
            <w:tcW w:w="673" w:type="dxa"/>
            <w:vMerge/>
            <w:vAlign w:val="center"/>
          </w:tcPr>
          <w:p w:rsidR="00B73E1D" w:rsidRDefault="00B73E1D" w:rsidP="00915BDB">
            <w:pPr>
              <w:spacing w:line="360" w:lineRule="auto"/>
              <w:jc w:val="center"/>
              <w:rPr>
                <w:rFonts w:ascii="宋体" w:hAnsi="宋体"/>
                <w:bCs/>
              </w:rPr>
            </w:pPr>
          </w:p>
        </w:tc>
        <w:tc>
          <w:tcPr>
            <w:tcW w:w="875" w:type="dxa"/>
            <w:vMerge/>
            <w:vAlign w:val="center"/>
          </w:tcPr>
          <w:p w:rsidR="00B73E1D" w:rsidRDefault="00B73E1D" w:rsidP="00915BDB">
            <w:pPr>
              <w:jc w:val="center"/>
            </w:pPr>
          </w:p>
        </w:tc>
        <w:tc>
          <w:tcPr>
            <w:tcW w:w="828" w:type="dxa"/>
            <w:gridSpan w:val="2"/>
            <w:vMerge/>
            <w:tcBorders>
              <w:bottom w:val="single" w:sz="6" w:space="0" w:color="auto"/>
            </w:tcBorders>
            <w:shd w:val="clear" w:color="auto" w:fill="auto"/>
            <w:vAlign w:val="center"/>
          </w:tcPr>
          <w:p w:rsidR="00B73E1D" w:rsidRPr="00E8708E" w:rsidRDefault="00B73E1D" w:rsidP="00915BDB">
            <w:pPr>
              <w:jc w:val="center"/>
              <w:rPr>
                <w:rFonts w:ascii="宋体" w:hAnsi="宋体"/>
              </w:rPr>
            </w:pPr>
          </w:p>
        </w:tc>
        <w:tc>
          <w:tcPr>
            <w:tcW w:w="1293" w:type="dxa"/>
            <w:tcBorders>
              <w:bottom w:val="single" w:sz="6" w:space="0" w:color="auto"/>
            </w:tcBorders>
            <w:shd w:val="clear" w:color="auto" w:fill="auto"/>
            <w:vAlign w:val="center"/>
          </w:tcPr>
          <w:p w:rsidR="00B73E1D" w:rsidRDefault="00B73E1D" w:rsidP="00915BDB">
            <w:pPr>
              <w:jc w:val="center"/>
              <w:rPr>
                <w:rFonts w:ascii="宋体" w:hAnsi="宋体"/>
              </w:rPr>
            </w:pPr>
            <w:r>
              <w:rPr>
                <w:rFonts w:ascii="宋体" w:hAnsi="宋体" w:hint="eastAsia"/>
              </w:rPr>
              <w:t>再生率</w:t>
            </w:r>
          </w:p>
        </w:tc>
        <w:tc>
          <w:tcPr>
            <w:tcW w:w="2199" w:type="dxa"/>
            <w:vAlign w:val="center"/>
          </w:tcPr>
          <w:p w:rsidR="00B73E1D" w:rsidRDefault="00B73E1D" w:rsidP="00915BDB">
            <w:pPr>
              <w:jc w:val="center"/>
              <w:rPr>
                <w:rFonts w:ascii="宋体" w:hAnsi="宋体"/>
              </w:rPr>
            </w:pPr>
            <w:r>
              <w:rPr>
                <w:rFonts w:ascii="宋体" w:hAnsi="宋体" w:hint="eastAsia"/>
              </w:rPr>
              <w:t>5.7.2.5</w:t>
            </w:r>
          </w:p>
        </w:tc>
        <w:tc>
          <w:tcPr>
            <w:tcW w:w="1549" w:type="dxa"/>
          </w:tcPr>
          <w:p w:rsidR="00B73E1D" w:rsidRPr="002E49E0" w:rsidRDefault="00B73E1D" w:rsidP="00915BDB">
            <w:pPr>
              <w:rPr>
                <w:rFonts w:ascii="宋体" w:hAnsi="宋体"/>
              </w:rPr>
            </w:pPr>
            <w:r w:rsidRPr="002E49E0">
              <w:rPr>
                <w:rFonts w:ascii="宋体" w:hAnsi="宋体" w:hint="eastAsia"/>
              </w:rPr>
              <w:t>1次/</w:t>
            </w:r>
            <w:r>
              <w:rPr>
                <w:rFonts w:ascii="宋体" w:hAnsi="宋体" w:hint="eastAsia"/>
              </w:rPr>
              <w:t>1</w:t>
            </w:r>
            <w:r w:rsidRPr="002E49E0">
              <w:rPr>
                <w:rFonts w:ascii="宋体" w:hAnsi="宋体" w:hint="eastAsia"/>
              </w:rPr>
              <w:t>年/</w:t>
            </w:r>
            <w:r w:rsidRPr="002E49E0">
              <w:rPr>
                <w:rFonts w:ascii="宋体" w:hAnsi="宋体" w:hint="eastAsia"/>
                <w:szCs w:val="21"/>
              </w:rPr>
              <w:t>单元</w:t>
            </w:r>
          </w:p>
        </w:tc>
        <w:tc>
          <w:tcPr>
            <w:tcW w:w="789" w:type="dxa"/>
            <w:vAlign w:val="center"/>
          </w:tcPr>
          <w:p w:rsidR="00B73E1D" w:rsidRDefault="00B73E1D" w:rsidP="00915BDB">
            <w:pPr>
              <w:jc w:val="center"/>
            </w:pPr>
          </w:p>
        </w:tc>
      </w:tr>
      <w:tr w:rsidR="00B73E1D" w:rsidTr="005A05B7">
        <w:trPr>
          <w:cantSplit/>
          <w:trHeight w:val="472"/>
        </w:trPr>
        <w:tc>
          <w:tcPr>
            <w:tcW w:w="673" w:type="dxa"/>
            <w:vMerge/>
            <w:vAlign w:val="center"/>
          </w:tcPr>
          <w:p w:rsidR="00B73E1D" w:rsidRDefault="00B73E1D" w:rsidP="00915BDB">
            <w:pPr>
              <w:spacing w:line="360" w:lineRule="auto"/>
              <w:jc w:val="center"/>
              <w:rPr>
                <w:rFonts w:ascii="宋体" w:hAnsi="宋体"/>
                <w:bCs/>
              </w:rPr>
            </w:pPr>
          </w:p>
        </w:tc>
        <w:tc>
          <w:tcPr>
            <w:tcW w:w="875" w:type="dxa"/>
            <w:vMerge/>
            <w:vAlign w:val="center"/>
          </w:tcPr>
          <w:p w:rsidR="00B73E1D" w:rsidRDefault="00B73E1D" w:rsidP="00915BDB">
            <w:pPr>
              <w:jc w:val="center"/>
            </w:pPr>
          </w:p>
        </w:tc>
        <w:tc>
          <w:tcPr>
            <w:tcW w:w="828" w:type="dxa"/>
            <w:gridSpan w:val="2"/>
            <w:vMerge w:val="restart"/>
            <w:shd w:val="clear" w:color="auto" w:fill="auto"/>
            <w:vAlign w:val="center"/>
          </w:tcPr>
          <w:p w:rsidR="00B73E1D" w:rsidRPr="00E8708E" w:rsidRDefault="00B73E1D" w:rsidP="00915BDB">
            <w:pPr>
              <w:jc w:val="center"/>
              <w:rPr>
                <w:rFonts w:ascii="宋体" w:hAnsi="宋体"/>
              </w:rPr>
            </w:pPr>
            <w:r>
              <w:rPr>
                <w:rFonts w:ascii="宋体" w:hAnsi="宋体" w:hint="eastAsia"/>
              </w:rPr>
              <w:t>纯水机（器）</w:t>
            </w:r>
          </w:p>
        </w:tc>
        <w:tc>
          <w:tcPr>
            <w:tcW w:w="1293" w:type="dxa"/>
            <w:tcBorders>
              <w:bottom w:val="single" w:sz="6" w:space="0" w:color="auto"/>
            </w:tcBorders>
            <w:shd w:val="clear" w:color="auto" w:fill="auto"/>
            <w:vAlign w:val="center"/>
          </w:tcPr>
          <w:p w:rsidR="00B73E1D" w:rsidRDefault="00B73E1D" w:rsidP="00915BDB">
            <w:pPr>
              <w:jc w:val="center"/>
              <w:rPr>
                <w:rFonts w:ascii="宋体" w:hAnsi="宋体"/>
              </w:rPr>
            </w:pPr>
            <w:r>
              <w:rPr>
                <w:rFonts w:ascii="宋体" w:hAnsi="宋体" w:hint="eastAsia"/>
              </w:rPr>
              <w:t>脱盐率</w:t>
            </w:r>
          </w:p>
        </w:tc>
        <w:tc>
          <w:tcPr>
            <w:tcW w:w="2199" w:type="dxa"/>
            <w:vAlign w:val="center"/>
          </w:tcPr>
          <w:p w:rsidR="00B73E1D" w:rsidRDefault="00B73E1D" w:rsidP="00915BDB">
            <w:pPr>
              <w:jc w:val="center"/>
              <w:rPr>
                <w:rFonts w:ascii="宋体" w:hAnsi="宋体"/>
              </w:rPr>
            </w:pPr>
            <w:r>
              <w:rPr>
                <w:rFonts w:ascii="宋体" w:hAnsi="宋体" w:hint="eastAsia"/>
              </w:rPr>
              <w:t>5.7.3.1</w:t>
            </w:r>
          </w:p>
        </w:tc>
        <w:tc>
          <w:tcPr>
            <w:tcW w:w="1549" w:type="dxa"/>
          </w:tcPr>
          <w:p w:rsidR="00B73E1D" w:rsidRPr="002E49E0" w:rsidRDefault="00B73E1D" w:rsidP="00915BDB">
            <w:pPr>
              <w:rPr>
                <w:rFonts w:ascii="宋体" w:hAnsi="宋体"/>
              </w:rPr>
            </w:pPr>
            <w:r w:rsidRPr="002E49E0">
              <w:rPr>
                <w:rFonts w:ascii="宋体" w:hAnsi="宋体" w:hint="eastAsia"/>
              </w:rPr>
              <w:t>1次/</w:t>
            </w:r>
            <w:r>
              <w:rPr>
                <w:rFonts w:ascii="宋体" w:hAnsi="宋体" w:hint="eastAsia"/>
              </w:rPr>
              <w:t>1</w:t>
            </w:r>
            <w:r w:rsidRPr="002E49E0">
              <w:rPr>
                <w:rFonts w:ascii="宋体" w:hAnsi="宋体" w:hint="eastAsia"/>
              </w:rPr>
              <w:t>年/</w:t>
            </w:r>
            <w:r w:rsidRPr="002E49E0">
              <w:rPr>
                <w:rFonts w:ascii="宋体" w:hAnsi="宋体" w:hint="eastAsia"/>
                <w:szCs w:val="21"/>
              </w:rPr>
              <w:t>单元</w:t>
            </w:r>
          </w:p>
        </w:tc>
        <w:tc>
          <w:tcPr>
            <w:tcW w:w="789" w:type="dxa"/>
            <w:vAlign w:val="center"/>
          </w:tcPr>
          <w:p w:rsidR="00B73E1D" w:rsidRDefault="00B73E1D" w:rsidP="00915BDB">
            <w:pPr>
              <w:jc w:val="center"/>
            </w:pPr>
          </w:p>
        </w:tc>
      </w:tr>
      <w:tr w:rsidR="00B73E1D" w:rsidTr="00B73E1D">
        <w:trPr>
          <w:cantSplit/>
          <w:trHeight w:val="472"/>
        </w:trPr>
        <w:tc>
          <w:tcPr>
            <w:tcW w:w="673" w:type="dxa"/>
            <w:vMerge/>
            <w:vAlign w:val="center"/>
          </w:tcPr>
          <w:p w:rsidR="00B73E1D" w:rsidRDefault="00B73E1D" w:rsidP="00915BDB">
            <w:pPr>
              <w:spacing w:line="360" w:lineRule="auto"/>
              <w:jc w:val="center"/>
              <w:rPr>
                <w:rFonts w:ascii="宋体" w:hAnsi="宋体"/>
                <w:bCs/>
              </w:rPr>
            </w:pPr>
          </w:p>
        </w:tc>
        <w:tc>
          <w:tcPr>
            <w:tcW w:w="875" w:type="dxa"/>
            <w:vMerge/>
            <w:vAlign w:val="center"/>
          </w:tcPr>
          <w:p w:rsidR="00B73E1D" w:rsidRDefault="00B73E1D" w:rsidP="00915BDB">
            <w:pPr>
              <w:jc w:val="center"/>
            </w:pPr>
          </w:p>
        </w:tc>
        <w:tc>
          <w:tcPr>
            <w:tcW w:w="828" w:type="dxa"/>
            <w:gridSpan w:val="2"/>
            <w:vMerge/>
            <w:tcBorders>
              <w:bottom w:val="single" w:sz="6" w:space="0" w:color="auto"/>
            </w:tcBorders>
            <w:shd w:val="clear" w:color="auto" w:fill="auto"/>
            <w:vAlign w:val="center"/>
          </w:tcPr>
          <w:p w:rsidR="00B73E1D" w:rsidRPr="00E8708E" w:rsidRDefault="00B73E1D" w:rsidP="00915BDB">
            <w:pPr>
              <w:jc w:val="center"/>
              <w:rPr>
                <w:rFonts w:ascii="宋体" w:hAnsi="宋体"/>
              </w:rPr>
            </w:pPr>
          </w:p>
        </w:tc>
        <w:tc>
          <w:tcPr>
            <w:tcW w:w="1293" w:type="dxa"/>
            <w:tcBorders>
              <w:bottom w:val="single" w:sz="6" w:space="0" w:color="auto"/>
            </w:tcBorders>
            <w:shd w:val="clear" w:color="auto" w:fill="auto"/>
            <w:vAlign w:val="center"/>
          </w:tcPr>
          <w:p w:rsidR="00B73E1D" w:rsidRDefault="00B73E1D" w:rsidP="00915BDB">
            <w:pPr>
              <w:jc w:val="center"/>
              <w:rPr>
                <w:rFonts w:ascii="宋体" w:hAnsi="宋体"/>
              </w:rPr>
            </w:pPr>
            <w:r>
              <w:rPr>
                <w:rFonts w:ascii="宋体" w:hAnsi="宋体" w:hint="eastAsia"/>
              </w:rPr>
              <w:t>回收率</w:t>
            </w:r>
          </w:p>
        </w:tc>
        <w:tc>
          <w:tcPr>
            <w:tcW w:w="2199" w:type="dxa"/>
            <w:vAlign w:val="center"/>
          </w:tcPr>
          <w:p w:rsidR="00B73E1D" w:rsidRDefault="00B73E1D" w:rsidP="00915BDB">
            <w:pPr>
              <w:jc w:val="center"/>
              <w:rPr>
                <w:rFonts w:ascii="宋体" w:hAnsi="宋体"/>
              </w:rPr>
            </w:pPr>
            <w:r>
              <w:rPr>
                <w:rFonts w:ascii="宋体" w:hAnsi="宋体" w:hint="eastAsia"/>
              </w:rPr>
              <w:t>5.7.3.2</w:t>
            </w:r>
          </w:p>
        </w:tc>
        <w:tc>
          <w:tcPr>
            <w:tcW w:w="1549" w:type="dxa"/>
          </w:tcPr>
          <w:p w:rsidR="00B73E1D" w:rsidRPr="002E49E0" w:rsidRDefault="00B73E1D" w:rsidP="00915BDB">
            <w:pPr>
              <w:rPr>
                <w:rFonts w:ascii="宋体" w:hAnsi="宋体"/>
              </w:rPr>
            </w:pPr>
            <w:r w:rsidRPr="002E49E0">
              <w:rPr>
                <w:rFonts w:ascii="宋体" w:hAnsi="宋体" w:hint="eastAsia"/>
              </w:rPr>
              <w:t>1次/</w:t>
            </w:r>
            <w:r>
              <w:rPr>
                <w:rFonts w:ascii="宋体" w:hAnsi="宋体" w:hint="eastAsia"/>
              </w:rPr>
              <w:t>1</w:t>
            </w:r>
            <w:r w:rsidRPr="002E49E0">
              <w:rPr>
                <w:rFonts w:ascii="宋体" w:hAnsi="宋体" w:hint="eastAsia"/>
              </w:rPr>
              <w:t>年/</w:t>
            </w:r>
            <w:r w:rsidRPr="002E49E0">
              <w:rPr>
                <w:rFonts w:ascii="宋体" w:hAnsi="宋体" w:hint="eastAsia"/>
                <w:szCs w:val="21"/>
              </w:rPr>
              <w:t>单元</w:t>
            </w:r>
          </w:p>
        </w:tc>
        <w:tc>
          <w:tcPr>
            <w:tcW w:w="789" w:type="dxa"/>
            <w:vAlign w:val="center"/>
          </w:tcPr>
          <w:p w:rsidR="00B73E1D" w:rsidRDefault="00B73E1D" w:rsidP="00915BDB">
            <w:pPr>
              <w:jc w:val="center"/>
            </w:pPr>
          </w:p>
        </w:tc>
      </w:tr>
      <w:tr w:rsidR="00B73E1D" w:rsidTr="00915BDB">
        <w:trPr>
          <w:cantSplit/>
          <w:trHeight w:val="472"/>
        </w:trPr>
        <w:tc>
          <w:tcPr>
            <w:tcW w:w="673" w:type="dxa"/>
            <w:vMerge/>
            <w:vAlign w:val="center"/>
          </w:tcPr>
          <w:p w:rsidR="00B73E1D" w:rsidRDefault="00B73E1D" w:rsidP="00915BDB">
            <w:pPr>
              <w:spacing w:line="360" w:lineRule="auto"/>
              <w:jc w:val="center"/>
              <w:rPr>
                <w:rFonts w:ascii="宋体" w:hAnsi="宋体"/>
                <w:bCs/>
              </w:rPr>
            </w:pPr>
          </w:p>
        </w:tc>
        <w:tc>
          <w:tcPr>
            <w:tcW w:w="875" w:type="dxa"/>
            <w:vMerge/>
            <w:vAlign w:val="center"/>
          </w:tcPr>
          <w:p w:rsidR="00B73E1D" w:rsidRDefault="00B73E1D" w:rsidP="00915BDB">
            <w:pPr>
              <w:jc w:val="center"/>
            </w:pPr>
          </w:p>
        </w:tc>
        <w:tc>
          <w:tcPr>
            <w:tcW w:w="403" w:type="dxa"/>
            <w:vMerge w:val="restart"/>
            <w:tcBorders>
              <w:top w:val="single" w:sz="6" w:space="0" w:color="auto"/>
            </w:tcBorders>
            <w:shd w:val="clear" w:color="auto" w:fill="auto"/>
            <w:vAlign w:val="center"/>
          </w:tcPr>
          <w:p w:rsidR="00B73E1D" w:rsidRPr="00E8708E" w:rsidRDefault="00B73E1D" w:rsidP="00915BDB">
            <w:pPr>
              <w:jc w:val="center"/>
              <w:rPr>
                <w:rFonts w:ascii="宋体" w:hAnsi="宋体"/>
              </w:rPr>
            </w:pPr>
            <w:r w:rsidRPr="00E8708E">
              <w:rPr>
                <w:rFonts w:ascii="宋体" w:hAnsi="宋体" w:hint="eastAsia"/>
              </w:rPr>
              <w:t>电气安全</w:t>
            </w:r>
          </w:p>
        </w:tc>
        <w:tc>
          <w:tcPr>
            <w:tcW w:w="1718" w:type="dxa"/>
            <w:gridSpan w:val="2"/>
            <w:tcBorders>
              <w:top w:val="single" w:sz="6" w:space="0" w:color="auto"/>
              <w:bottom w:val="single" w:sz="6" w:space="0" w:color="auto"/>
            </w:tcBorders>
            <w:shd w:val="clear" w:color="auto" w:fill="auto"/>
            <w:vAlign w:val="center"/>
          </w:tcPr>
          <w:p w:rsidR="00B73E1D" w:rsidRPr="00E8708E" w:rsidRDefault="00B73E1D" w:rsidP="00915BDB">
            <w:pPr>
              <w:jc w:val="center"/>
              <w:rPr>
                <w:rFonts w:ascii="宋体" w:hAnsi="宋体"/>
              </w:rPr>
            </w:pPr>
            <w:r w:rsidRPr="00E8708E">
              <w:rPr>
                <w:rFonts w:ascii="宋体" w:hAnsi="宋体" w:hint="eastAsia"/>
              </w:rPr>
              <w:t>防触电保护</w:t>
            </w:r>
          </w:p>
        </w:tc>
        <w:tc>
          <w:tcPr>
            <w:tcW w:w="2199" w:type="dxa"/>
          </w:tcPr>
          <w:p w:rsidR="00B73E1D" w:rsidRPr="00044766" w:rsidRDefault="00B73E1D" w:rsidP="00915BDB">
            <w:pPr>
              <w:jc w:val="center"/>
              <w:rPr>
                <w:rFonts w:ascii="宋体" w:hAnsi="宋体"/>
              </w:rPr>
            </w:pPr>
            <w:r w:rsidRPr="00044766">
              <w:rPr>
                <w:rFonts w:ascii="宋体" w:hAnsi="宋体" w:hint="eastAsia"/>
              </w:rPr>
              <w:t>6.</w:t>
            </w:r>
            <w:r>
              <w:rPr>
                <w:rFonts w:ascii="宋体" w:hAnsi="宋体" w:hint="eastAsia"/>
              </w:rPr>
              <w:t>5</w:t>
            </w:r>
          </w:p>
        </w:tc>
        <w:tc>
          <w:tcPr>
            <w:tcW w:w="1549" w:type="dxa"/>
            <w:vAlign w:val="center"/>
          </w:tcPr>
          <w:p w:rsidR="00B73E1D" w:rsidRDefault="00B73E1D" w:rsidP="00915BDB">
            <w:pPr>
              <w:jc w:val="center"/>
              <w:rPr>
                <w:rFonts w:ascii="宋体" w:hAnsi="宋体"/>
              </w:rPr>
            </w:pPr>
            <w:r>
              <w:rPr>
                <w:rFonts w:ascii="宋体" w:hAnsi="宋体" w:hint="eastAsia"/>
              </w:rPr>
              <w:t>1次/1年/</w:t>
            </w:r>
            <w:r>
              <w:rPr>
                <w:rFonts w:ascii="宋体" w:hAnsi="宋体" w:hint="eastAsia"/>
                <w:szCs w:val="21"/>
              </w:rPr>
              <w:t>单元</w:t>
            </w:r>
          </w:p>
        </w:tc>
        <w:tc>
          <w:tcPr>
            <w:tcW w:w="789" w:type="dxa"/>
            <w:vAlign w:val="center"/>
          </w:tcPr>
          <w:p w:rsidR="00B73E1D" w:rsidRDefault="00B73E1D" w:rsidP="00915BDB">
            <w:pPr>
              <w:jc w:val="center"/>
            </w:pPr>
            <w:r>
              <w:rPr>
                <w:rFonts w:hint="eastAsia"/>
              </w:rPr>
              <w:t>√</w:t>
            </w:r>
          </w:p>
        </w:tc>
      </w:tr>
      <w:tr w:rsidR="00B73E1D" w:rsidTr="00915BDB">
        <w:trPr>
          <w:cantSplit/>
          <w:trHeight w:val="472"/>
        </w:trPr>
        <w:tc>
          <w:tcPr>
            <w:tcW w:w="673" w:type="dxa"/>
            <w:vMerge/>
            <w:vAlign w:val="center"/>
          </w:tcPr>
          <w:p w:rsidR="00B73E1D" w:rsidRDefault="00B73E1D" w:rsidP="00915BDB">
            <w:pPr>
              <w:spacing w:line="360" w:lineRule="auto"/>
              <w:jc w:val="center"/>
              <w:rPr>
                <w:rFonts w:ascii="宋体" w:hAnsi="宋体"/>
                <w:bCs/>
              </w:rPr>
            </w:pPr>
          </w:p>
        </w:tc>
        <w:tc>
          <w:tcPr>
            <w:tcW w:w="875" w:type="dxa"/>
            <w:vMerge/>
            <w:vAlign w:val="center"/>
          </w:tcPr>
          <w:p w:rsidR="00B73E1D" w:rsidRDefault="00B73E1D" w:rsidP="00915BDB">
            <w:pPr>
              <w:jc w:val="center"/>
            </w:pPr>
          </w:p>
        </w:tc>
        <w:tc>
          <w:tcPr>
            <w:tcW w:w="403" w:type="dxa"/>
            <w:vMerge/>
            <w:shd w:val="clear" w:color="auto" w:fill="auto"/>
            <w:vAlign w:val="center"/>
          </w:tcPr>
          <w:p w:rsidR="00B73E1D" w:rsidRPr="00E8708E" w:rsidRDefault="00B73E1D" w:rsidP="00915BDB">
            <w:pPr>
              <w:jc w:val="center"/>
              <w:rPr>
                <w:rFonts w:ascii="宋体" w:hAnsi="宋体"/>
              </w:rPr>
            </w:pPr>
          </w:p>
        </w:tc>
        <w:tc>
          <w:tcPr>
            <w:tcW w:w="1718" w:type="dxa"/>
            <w:gridSpan w:val="2"/>
            <w:tcBorders>
              <w:top w:val="single" w:sz="6" w:space="0" w:color="auto"/>
              <w:bottom w:val="single" w:sz="6" w:space="0" w:color="auto"/>
            </w:tcBorders>
            <w:shd w:val="clear" w:color="auto" w:fill="auto"/>
            <w:vAlign w:val="center"/>
          </w:tcPr>
          <w:p w:rsidR="00B73E1D" w:rsidRPr="00E8708E" w:rsidRDefault="00B73E1D" w:rsidP="00915BDB">
            <w:pPr>
              <w:jc w:val="left"/>
              <w:rPr>
                <w:rFonts w:ascii="宋体" w:hAnsi="宋体"/>
              </w:rPr>
            </w:pPr>
            <w:r>
              <w:rPr>
                <w:rFonts w:ascii="宋体" w:hAnsi="宋体" w:hint="eastAsia"/>
              </w:rPr>
              <w:t>泄漏</w:t>
            </w:r>
            <w:r w:rsidRPr="00E8708E">
              <w:rPr>
                <w:rFonts w:ascii="宋体" w:hAnsi="宋体" w:hint="eastAsia"/>
              </w:rPr>
              <w:t>电流和电气强度</w:t>
            </w:r>
          </w:p>
        </w:tc>
        <w:tc>
          <w:tcPr>
            <w:tcW w:w="2199" w:type="dxa"/>
          </w:tcPr>
          <w:p w:rsidR="00B73E1D" w:rsidRPr="00044766" w:rsidRDefault="00B73E1D" w:rsidP="00915BDB">
            <w:pPr>
              <w:jc w:val="center"/>
              <w:rPr>
                <w:rFonts w:ascii="宋体" w:hAnsi="宋体"/>
              </w:rPr>
            </w:pPr>
            <w:r w:rsidRPr="00044766">
              <w:rPr>
                <w:rFonts w:ascii="宋体" w:hAnsi="宋体" w:hint="eastAsia"/>
              </w:rPr>
              <w:t>6.</w:t>
            </w:r>
            <w:r>
              <w:rPr>
                <w:rFonts w:ascii="宋体" w:hAnsi="宋体" w:hint="eastAsia"/>
              </w:rPr>
              <w:t>5</w:t>
            </w:r>
          </w:p>
        </w:tc>
        <w:tc>
          <w:tcPr>
            <w:tcW w:w="1549" w:type="dxa"/>
            <w:vAlign w:val="center"/>
          </w:tcPr>
          <w:p w:rsidR="00B73E1D" w:rsidRDefault="00B73E1D" w:rsidP="00915BDB">
            <w:pPr>
              <w:jc w:val="center"/>
              <w:rPr>
                <w:rFonts w:ascii="宋体" w:hAnsi="宋体"/>
              </w:rPr>
            </w:pPr>
            <w:r>
              <w:rPr>
                <w:rFonts w:ascii="宋体" w:hAnsi="宋体" w:hint="eastAsia"/>
              </w:rPr>
              <w:t>1次/1年/</w:t>
            </w:r>
            <w:r>
              <w:rPr>
                <w:rFonts w:ascii="宋体" w:hAnsi="宋体" w:hint="eastAsia"/>
                <w:szCs w:val="21"/>
              </w:rPr>
              <w:t>单元</w:t>
            </w:r>
          </w:p>
        </w:tc>
        <w:tc>
          <w:tcPr>
            <w:tcW w:w="789" w:type="dxa"/>
            <w:vAlign w:val="center"/>
          </w:tcPr>
          <w:p w:rsidR="00B73E1D" w:rsidRDefault="00B73E1D" w:rsidP="00915BDB">
            <w:pPr>
              <w:jc w:val="center"/>
            </w:pPr>
            <w:r>
              <w:rPr>
                <w:rFonts w:hint="eastAsia"/>
              </w:rPr>
              <w:t>√</w:t>
            </w:r>
          </w:p>
        </w:tc>
      </w:tr>
      <w:tr w:rsidR="00B73E1D" w:rsidTr="00915BDB">
        <w:trPr>
          <w:cantSplit/>
          <w:trHeight w:val="472"/>
        </w:trPr>
        <w:tc>
          <w:tcPr>
            <w:tcW w:w="673" w:type="dxa"/>
            <w:vMerge/>
            <w:vAlign w:val="center"/>
          </w:tcPr>
          <w:p w:rsidR="00B73E1D" w:rsidRDefault="00B73E1D" w:rsidP="00915BDB">
            <w:pPr>
              <w:spacing w:line="360" w:lineRule="auto"/>
              <w:jc w:val="center"/>
              <w:rPr>
                <w:rFonts w:ascii="宋体" w:hAnsi="宋体"/>
                <w:bCs/>
              </w:rPr>
            </w:pPr>
          </w:p>
        </w:tc>
        <w:tc>
          <w:tcPr>
            <w:tcW w:w="875" w:type="dxa"/>
            <w:vMerge/>
            <w:vAlign w:val="center"/>
          </w:tcPr>
          <w:p w:rsidR="00B73E1D" w:rsidRDefault="00B73E1D" w:rsidP="00915BDB">
            <w:pPr>
              <w:jc w:val="center"/>
            </w:pPr>
          </w:p>
        </w:tc>
        <w:tc>
          <w:tcPr>
            <w:tcW w:w="403" w:type="dxa"/>
            <w:vMerge/>
            <w:tcBorders>
              <w:bottom w:val="single" w:sz="6" w:space="0" w:color="auto"/>
            </w:tcBorders>
            <w:shd w:val="clear" w:color="auto" w:fill="auto"/>
            <w:vAlign w:val="center"/>
          </w:tcPr>
          <w:p w:rsidR="00B73E1D" w:rsidRPr="00E8708E" w:rsidRDefault="00B73E1D" w:rsidP="00915BDB">
            <w:pPr>
              <w:jc w:val="center"/>
              <w:rPr>
                <w:rFonts w:ascii="宋体" w:hAnsi="宋体"/>
              </w:rPr>
            </w:pPr>
          </w:p>
        </w:tc>
        <w:tc>
          <w:tcPr>
            <w:tcW w:w="1718" w:type="dxa"/>
            <w:gridSpan w:val="2"/>
            <w:tcBorders>
              <w:top w:val="single" w:sz="6" w:space="0" w:color="auto"/>
              <w:bottom w:val="single" w:sz="6" w:space="0" w:color="auto"/>
            </w:tcBorders>
            <w:shd w:val="clear" w:color="auto" w:fill="auto"/>
            <w:vAlign w:val="center"/>
          </w:tcPr>
          <w:p w:rsidR="00B73E1D" w:rsidRPr="00E8708E" w:rsidRDefault="00B73E1D" w:rsidP="00915BDB">
            <w:pPr>
              <w:jc w:val="left"/>
              <w:rPr>
                <w:rFonts w:ascii="宋体" w:hAnsi="宋体"/>
              </w:rPr>
            </w:pPr>
            <w:r w:rsidRPr="00E8708E">
              <w:rPr>
                <w:rFonts w:ascii="宋体" w:hAnsi="宋体" w:hint="eastAsia"/>
              </w:rPr>
              <w:t>接地措施</w:t>
            </w:r>
          </w:p>
        </w:tc>
        <w:tc>
          <w:tcPr>
            <w:tcW w:w="2199" w:type="dxa"/>
          </w:tcPr>
          <w:p w:rsidR="00B73E1D" w:rsidRPr="00044766" w:rsidRDefault="00B73E1D" w:rsidP="00915BDB">
            <w:pPr>
              <w:jc w:val="center"/>
              <w:rPr>
                <w:rFonts w:ascii="宋体" w:hAnsi="宋体"/>
              </w:rPr>
            </w:pPr>
            <w:r w:rsidRPr="00044766">
              <w:rPr>
                <w:rFonts w:ascii="宋体" w:hAnsi="宋体" w:hint="eastAsia"/>
              </w:rPr>
              <w:t>6.</w:t>
            </w:r>
            <w:r>
              <w:rPr>
                <w:rFonts w:ascii="宋体" w:hAnsi="宋体" w:hint="eastAsia"/>
              </w:rPr>
              <w:t>5</w:t>
            </w:r>
          </w:p>
        </w:tc>
        <w:tc>
          <w:tcPr>
            <w:tcW w:w="1549" w:type="dxa"/>
            <w:vAlign w:val="center"/>
          </w:tcPr>
          <w:p w:rsidR="00B73E1D" w:rsidRDefault="00B73E1D" w:rsidP="00915BDB">
            <w:pPr>
              <w:jc w:val="center"/>
              <w:rPr>
                <w:rFonts w:ascii="宋体" w:hAnsi="宋体"/>
              </w:rPr>
            </w:pPr>
            <w:r>
              <w:rPr>
                <w:rFonts w:ascii="宋体" w:hAnsi="宋体" w:hint="eastAsia"/>
              </w:rPr>
              <w:t>1次/1年/</w:t>
            </w:r>
            <w:r>
              <w:rPr>
                <w:rFonts w:ascii="宋体" w:hAnsi="宋体" w:hint="eastAsia"/>
                <w:szCs w:val="21"/>
              </w:rPr>
              <w:t>单元</w:t>
            </w:r>
          </w:p>
        </w:tc>
        <w:tc>
          <w:tcPr>
            <w:tcW w:w="789" w:type="dxa"/>
            <w:vAlign w:val="center"/>
          </w:tcPr>
          <w:p w:rsidR="00B73E1D" w:rsidRDefault="00B73E1D" w:rsidP="00915BDB">
            <w:pPr>
              <w:jc w:val="center"/>
            </w:pPr>
            <w:r>
              <w:rPr>
                <w:rFonts w:hint="eastAsia"/>
              </w:rPr>
              <w:t>√</w:t>
            </w:r>
          </w:p>
        </w:tc>
      </w:tr>
      <w:tr w:rsidR="00B73E1D" w:rsidTr="00915BDB">
        <w:trPr>
          <w:cantSplit/>
          <w:trHeight w:val="472"/>
        </w:trPr>
        <w:tc>
          <w:tcPr>
            <w:tcW w:w="673" w:type="dxa"/>
            <w:vMerge/>
            <w:vAlign w:val="center"/>
          </w:tcPr>
          <w:p w:rsidR="00B73E1D" w:rsidRDefault="00B73E1D" w:rsidP="00915BDB">
            <w:pPr>
              <w:spacing w:line="360" w:lineRule="auto"/>
              <w:jc w:val="center"/>
              <w:rPr>
                <w:rFonts w:ascii="宋体" w:hAnsi="宋体"/>
                <w:bCs/>
              </w:rPr>
            </w:pPr>
          </w:p>
        </w:tc>
        <w:tc>
          <w:tcPr>
            <w:tcW w:w="875" w:type="dxa"/>
            <w:vMerge/>
            <w:vAlign w:val="center"/>
          </w:tcPr>
          <w:p w:rsidR="00B73E1D" w:rsidRDefault="00B73E1D" w:rsidP="00915BDB">
            <w:pPr>
              <w:jc w:val="center"/>
            </w:pPr>
          </w:p>
        </w:tc>
        <w:tc>
          <w:tcPr>
            <w:tcW w:w="2121" w:type="dxa"/>
            <w:gridSpan w:val="3"/>
            <w:tcBorders>
              <w:top w:val="single" w:sz="6" w:space="0" w:color="auto"/>
              <w:bottom w:val="single" w:sz="6" w:space="0" w:color="auto"/>
            </w:tcBorders>
            <w:shd w:val="clear" w:color="auto" w:fill="auto"/>
            <w:vAlign w:val="center"/>
          </w:tcPr>
          <w:p w:rsidR="00B73E1D" w:rsidRPr="00E8708E" w:rsidRDefault="00B73E1D" w:rsidP="00915BDB">
            <w:pPr>
              <w:jc w:val="center"/>
              <w:rPr>
                <w:rFonts w:ascii="宋体" w:hAnsi="宋体"/>
              </w:rPr>
            </w:pPr>
            <w:r w:rsidRPr="00E8708E">
              <w:rPr>
                <w:rFonts w:ascii="宋体" w:hAnsi="宋体" w:hint="eastAsia"/>
              </w:rPr>
              <w:t>标志、</w:t>
            </w:r>
            <w:r>
              <w:rPr>
                <w:rFonts w:ascii="宋体" w:hAnsi="宋体" w:hint="eastAsia"/>
              </w:rPr>
              <w:t>合格证、包装、使用说明</w:t>
            </w:r>
          </w:p>
        </w:tc>
        <w:tc>
          <w:tcPr>
            <w:tcW w:w="2199" w:type="dxa"/>
            <w:vAlign w:val="center"/>
          </w:tcPr>
          <w:p w:rsidR="00B73E1D" w:rsidRPr="00044766" w:rsidRDefault="00B73E1D" w:rsidP="00915BDB">
            <w:pPr>
              <w:jc w:val="center"/>
              <w:rPr>
                <w:rFonts w:ascii="宋体" w:hAnsi="宋体"/>
              </w:rPr>
            </w:pPr>
            <w:r>
              <w:rPr>
                <w:rFonts w:ascii="宋体" w:hAnsi="宋体" w:hint="eastAsia"/>
              </w:rPr>
              <w:t>视检</w:t>
            </w:r>
          </w:p>
        </w:tc>
        <w:tc>
          <w:tcPr>
            <w:tcW w:w="1549" w:type="dxa"/>
          </w:tcPr>
          <w:p w:rsidR="00B73E1D" w:rsidRDefault="00B73E1D" w:rsidP="00915BDB">
            <w:r w:rsidRPr="002E49E0">
              <w:rPr>
                <w:rFonts w:ascii="宋体" w:hAnsi="宋体" w:hint="eastAsia"/>
              </w:rPr>
              <w:t>1次/</w:t>
            </w:r>
            <w:r>
              <w:rPr>
                <w:rFonts w:ascii="宋体" w:hAnsi="宋体" w:hint="eastAsia"/>
              </w:rPr>
              <w:t>1</w:t>
            </w:r>
            <w:r w:rsidRPr="002E49E0">
              <w:rPr>
                <w:rFonts w:ascii="宋体" w:hAnsi="宋体" w:hint="eastAsia"/>
              </w:rPr>
              <w:t>年/</w:t>
            </w:r>
            <w:r w:rsidRPr="002E49E0">
              <w:rPr>
                <w:rFonts w:ascii="宋体" w:hAnsi="宋体" w:hint="eastAsia"/>
                <w:szCs w:val="21"/>
              </w:rPr>
              <w:t>单元</w:t>
            </w:r>
          </w:p>
        </w:tc>
        <w:tc>
          <w:tcPr>
            <w:tcW w:w="789" w:type="dxa"/>
            <w:vAlign w:val="center"/>
          </w:tcPr>
          <w:p w:rsidR="00B73E1D" w:rsidRDefault="00B73E1D" w:rsidP="00915BDB">
            <w:pPr>
              <w:jc w:val="center"/>
            </w:pPr>
            <w:r>
              <w:rPr>
                <w:rFonts w:hint="eastAsia"/>
              </w:rPr>
              <w:t>√</w:t>
            </w:r>
          </w:p>
        </w:tc>
      </w:tr>
    </w:tbl>
    <w:p w:rsidR="00A9342E" w:rsidRDefault="00A9342E" w:rsidP="00A9342E"/>
    <w:p w:rsidR="00A9342E" w:rsidRDefault="00A9342E" w:rsidP="00A9342E">
      <w:r>
        <w:rPr>
          <w:rFonts w:hint="eastAsia"/>
        </w:rPr>
        <w:t>注：（</w:t>
      </w:r>
      <w:r>
        <w:rPr>
          <w:rFonts w:hint="eastAsia"/>
        </w:rPr>
        <w:t>1</w:t>
      </w:r>
      <w:r>
        <w:rPr>
          <w:rFonts w:hint="eastAsia"/>
        </w:rPr>
        <w:t>）例行检验是在生产的最终阶段对生产线上的产品进行的</w:t>
      </w:r>
      <w:r>
        <w:rPr>
          <w:rFonts w:hint="eastAsia"/>
        </w:rPr>
        <w:t>100%</w:t>
      </w:r>
      <w:r>
        <w:rPr>
          <w:rFonts w:hint="eastAsia"/>
        </w:rPr>
        <w:t>检验。通常检验后，除包装和加贴标签外，不再进一步加工。</w:t>
      </w:r>
    </w:p>
    <w:p w:rsidR="00A9342E" w:rsidRDefault="00A9342E" w:rsidP="00A9342E">
      <w:pPr>
        <w:ind w:firstLineChars="150" w:firstLine="315"/>
      </w:pPr>
      <w:r>
        <w:rPr>
          <w:rFonts w:hint="eastAsia"/>
        </w:rPr>
        <w:t>（</w:t>
      </w:r>
      <w:r>
        <w:rPr>
          <w:rFonts w:hint="eastAsia"/>
        </w:rPr>
        <w:t>2</w:t>
      </w:r>
      <w:r>
        <w:rPr>
          <w:rFonts w:hint="eastAsia"/>
        </w:rPr>
        <w:t>）确认检验是为验证产品持续符合标准要求进行的抽样检验。</w:t>
      </w:r>
    </w:p>
    <w:p w:rsidR="00A9342E" w:rsidRDefault="00A9342E" w:rsidP="00A9342E">
      <w:pPr>
        <w:ind w:firstLineChars="150" w:firstLine="315"/>
      </w:pPr>
      <w:r>
        <w:rPr>
          <w:rFonts w:hint="eastAsia"/>
        </w:rPr>
        <w:t>（</w:t>
      </w:r>
      <w:r>
        <w:rPr>
          <w:rFonts w:hint="eastAsia"/>
        </w:rPr>
        <w:t>3</w:t>
      </w:r>
      <w:r>
        <w:rPr>
          <w:rFonts w:hint="eastAsia"/>
        </w:rPr>
        <w:t>）例行检验许允用经验证后确定的等效快速的方法进行。</w:t>
      </w:r>
    </w:p>
    <w:p w:rsidR="006D487E" w:rsidRDefault="00A9342E" w:rsidP="00762AD3">
      <w:pPr>
        <w:ind w:firstLineChars="150" w:firstLine="315"/>
      </w:pPr>
      <w:r>
        <w:rPr>
          <w:rFonts w:hint="eastAsia"/>
        </w:rPr>
        <w:lastRenderedPageBreak/>
        <w:t>（</w:t>
      </w:r>
      <w:r>
        <w:rPr>
          <w:rFonts w:hint="eastAsia"/>
        </w:rPr>
        <w:t>4</w:t>
      </w:r>
      <w:r>
        <w:rPr>
          <w:rFonts w:hint="eastAsia"/>
        </w:rPr>
        <w:t>）确认检测时，若工厂不具备检测设备，可委托检测机构进行试验</w:t>
      </w:r>
      <w:r w:rsidR="000E0D31">
        <w:rPr>
          <w:rFonts w:hint="eastAsia"/>
        </w:rPr>
        <w:t>。</w:t>
      </w:r>
    </w:p>
    <w:p w:rsidR="00B73E1D" w:rsidRPr="00126C8F" w:rsidRDefault="00B73E1D" w:rsidP="00B73E1D">
      <w:pPr>
        <w:ind w:firstLineChars="150" w:firstLine="315"/>
      </w:pPr>
      <w:r>
        <w:rPr>
          <w:rFonts w:hint="eastAsia"/>
        </w:rPr>
        <w:t>（</w:t>
      </w:r>
      <w:r>
        <w:rPr>
          <w:rFonts w:hint="eastAsia"/>
        </w:rPr>
        <w:t>5</w:t>
      </w:r>
      <w:r>
        <w:rPr>
          <w:rFonts w:hint="eastAsia"/>
        </w:rPr>
        <w:t>）结构要求的例行检验仅包括</w:t>
      </w:r>
      <w:r>
        <w:rPr>
          <w:rFonts w:hint="eastAsia"/>
        </w:rPr>
        <w:t>GB/T30307-2013</w:t>
      </w:r>
      <w:r>
        <w:rPr>
          <w:rFonts w:hint="eastAsia"/>
        </w:rPr>
        <w:t>中</w:t>
      </w:r>
      <w:r>
        <w:rPr>
          <w:rFonts w:hint="eastAsia"/>
        </w:rPr>
        <w:t>5.3.3</w:t>
      </w:r>
      <w:r>
        <w:rPr>
          <w:rFonts w:hint="eastAsia"/>
        </w:rPr>
        <w:t>中的整机（不包括出水容器）的静水压力试验。</w:t>
      </w:r>
    </w:p>
    <w:p w:rsidR="00B73E1D" w:rsidRPr="00B73E1D" w:rsidRDefault="00B73E1D" w:rsidP="00762AD3">
      <w:pPr>
        <w:ind w:firstLineChars="150" w:firstLine="315"/>
      </w:pPr>
    </w:p>
    <w:sectPr w:rsidR="00B73E1D" w:rsidRPr="00B73E1D" w:rsidSect="002E04BD">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1C6" w:rsidRDefault="000361C6">
      <w:r>
        <w:separator/>
      </w:r>
    </w:p>
  </w:endnote>
  <w:endnote w:type="continuationSeparator" w:id="0">
    <w:p w:rsidR="000361C6" w:rsidRDefault="0003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ＧＢ 中国隷書">
    <w:altName w:val="华文仿宋"/>
    <w:charset w:val="80"/>
    <w:family w:val="modern"/>
    <w:pitch w:val="fixed"/>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C04" w:rsidRDefault="00FB459F">
    <w:pPr>
      <w:pStyle w:val="a7"/>
      <w:framePr w:wrap="around" w:vAnchor="text" w:hAnchor="margin" w:xAlign="center" w:y="1"/>
      <w:rPr>
        <w:rStyle w:val="a8"/>
      </w:rPr>
    </w:pPr>
    <w:r>
      <w:rPr>
        <w:rStyle w:val="a8"/>
      </w:rPr>
      <w:fldChar w:fldCharType="begin"/>
    </w:r>
    <w:r w:rsidR="00304C04">
      <w:rPr>
        <w:rStyle w:val="a8"/>
      </w:rPr>
      <w:instrText xml:space="preserve">PAGE  </w:instrText>
    </w:r>
    <w:r>
      <w:rPr>
        <w:rStyle w:val="a8"/>
      </w:rPr>
      <w:fldChar w:fldCharType="end"/>
    </w:r>
  </w:p>
  <w:p w:rsidR="00304C04" w:rsidRDefault="00304C0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C04" w:rsidRDefault="00FB459F">
    <w:pPr>
      <w:pStyle w:val="a7"/>
      <w:framePr w:wrap="around" w:vAnchor="text" w:hAnchor="margin" w:xAlign="center" w:y="1"/>
      <w:rPr>
        <w:rStyle w:val="a8"/>
      </w:rPr>
    </w:pPr>
    <w:r>
      <w:rPr>
        <w:rStyle w:val="a8"/>
      </w:rPr>
      <w:fldChar w:fldCharType="begin"/>
    </w:r>
    <w:r w:rsidR="00304C04">
      <w:rPr>
        <w:rStyle w:val="a8"/>
      </w:rPr>
      <w:instrText xml:space="preserve">PAGE  </w:instrText>
    </w:r>
    <w:r>
      <w:rPr>
        <w:rStyle w:val="a8"/>
      </w:rPr>
      <w:fldChar w:fldCharType="separate"/>
    </w:r>
    <w:r w:rsidR="005350A8">
      <w:rPr>
        <w:rStyle w:val="a8"/>
        <w:noProof/>
      </w:rPr>
      <w:t>2</w:t>
    </w:r>
    <w:r>
      <w:rPr>
        <w:rStyle w:val="a8"/>
      </w:rPr>
      <w:fldChar w:fldCharType="end"/>
    </w:r>
  </w:p>
  <w:p w:rsidR="00304C04" w:rsidRDefault="00304C0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D6" w:rsidRDefault="00B256D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1C6" w:rsidRDefault="000361C6">
      <w:r>
        <w:separator/>
      </w:r>
    </w:p>
  </w:footnote>
  <w:footnote w:type="continuationSeparator" w:id="0">
    <w:p w:rsidR="000361C6" w:rsidRDefault="00036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D6" w:rsidRDefault="00B256D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D6" w:rsidRDefault="00B256D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D6" w:rsidRDefault="00B256D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A26FEE"/>
    <w:lvl w:ilvl="0">
      <w:start w:val="1"/>
      <w:numFmt w:val="bullet"/>
      <w:lvlText w:val=""/>
      <w:lvlJc w:val="left"/>
      <w:pPr>
        <w:tabs>
          <w:tab w:val="num" w:pos="360"/>
        </w:tabs>
        <w:ind w:left="360" w:hangingChars="200" w:hanging="360"/>
      </w:pPr>
      <w:rPr>
        <w:rFonts w:ascii="Wingdings" w:hAnsi="Wingdings" w:hint="default"/>
      </w:rPr>
    </w:lvl>
  </w:abstractNum>
  <w:abstractNum w:abstractNumId="1">
    <w:nsid w:val="0216409E"/>
    <w:multiLevelType w:val="multilevel"/>
    <w:tmpl w:val="FFF4BADE"/>
    <w:lvl w:ilvl="0">
      <w:start w:val="1"/>
      <w:numFmt w:val="upperLetter"/>
      <w:lvlText w:val="%1."/>
      <w:lvlJc w:val="left"/>
      <w:pPr>
        <w:tabs>
          <w:tab w:val="num" w:pos="480"/>
        </w:tabs>
        <w:ind w:left="480" w:hanging="480"/>
      </w:p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
    <w:nsid w:val="083C27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BD464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D175C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507720C"/>
    <w:multiLevelType w:val="hybridMultilevel"/>
    <w:tmpl w:val="BC906268"/>
    <w:lvl w:ilvl="0" w:tplc="F33E201E">
      <w:start w:val="1"/>
      <w:numFmt w:val="decimal"/>
      <w:lvlText w:val="%1、"/>
      <w:lvlJc w:val="left"/>
      <w:pPr>
        <w:tabs>
          <w:tab w:val="num" w:pos="720"/>
        </w:tabs>
        <w:ind w:left="720" w:hanging="720"/>
      </w:pPr>
    </w:lvl>
    <w:lvl w:ilvl="1" w:tplc="7CB0DB44">
      <w:start w:val="1"/>
      <w:numFmt w:val="decimal"/>
      <w:lvlText w:val="%2."/>
      <w:lvlJc w:val="left"/>
      <w:pPr>
        <w:tabs>
          <w:tab w:val="num" w:pos="1440"/>
        </w:tabs>
        <w:ind w:left="1440" w:hanging="360"/>
      </w:pPr>
    </w:lvl>
    <w:lvl w:ilvl="2" w:tplc="7D883B7E">
      <w:start w:val="1"/>
      <w:numFmt w:val="decimal"/>
      <w:lvlText w:val="%3."/>
      <w:lvlJc w:val="left"/>
      <w:pPr>
        <w:tabs>
          <w:tab w:val="num" w:pos="2160"/>
        </w:tabs>
        <w:ind w:left="2160" w:hanging="360"/>
      </w:pPr>
    </w:lvl>
    <w:lvl w:ilvl="3" w:tplc="C5BEC14E">
      <w:start w:val="1"/>
      <w:numFmt w:val="decimal"/>
      <w:lvlText w:val="%4."/>
      <w:lvlJc w:val="left"/>
      <w:pPr>
        <w:tabs>
          <w:tab w:val="num" w:pos="2880"/>
        </w:tabs>
        <w:ind w:left="2880" w:hanging="360"/>
      </w:pPr>
    </w:lvl>
    <w:lvl w:ilvl="4" w:tplc="4FF617B2">
      <w:start w:val="1"/>
      <w:numFmt w:val="decimal"/>
      <w:lvlText w:val="%5."/>
      <w:lvlJc w:val="left"/>
      <w:pPr>
        <w:tabs>
          <w:tab w:val="num" w:pos="3600"/>
        </w:tabs>
        <w:ind w:left="3600" w:hanging="360"/>
      </w:pPr>
    </w:lvl>
    <w:lvl w:ilvl="5" w:tplc="7A188708">
      <w:start w:val="1"/>
      <w:numFmt w:val="decimal"/>
      <w:lvlText w:val="%6."/>
      <w:lvlJc w:val="left"/>
      <w:pPr>
        <w:tabs>
          <w:tab w:val="num" w:pos="4320"/>
        </w:tabs>
        <w:ind w:left="4320" w:hanging="360"/>
      </w:pPr>
    </w:lvl>
    <w:lvl w:ilvl="6" w:tplc="C4C2F748">
      <w:start w:val="1"/>
      <w:numFmt w:val="decimal"/>
      <w:lvlText w:val="%7."/>
      <w:lvlJc w:val="left"/>
      <w:pPr>
        <w:tabs>
          <w:tab w:val="num" w:pos="5040"/>
        </w:tabs>
        <w:ind w:left="5040" w:hanging="360"/>
      </w:pPr>
    </w:lvl>
    <w:lvl w:ilvl="7" w:tplc="353A7F5E">
      <w:start w:val="1"/>
      <w:numFmt w:val="decimal"/>
      <w:lvlText w:val="%8."/>
      <w:lvlJc w:val="left"/>
      <w:pPr>
        <w:tabs>
          <w:tab w:val="num" w:pos="5760"/>
        </w:tabs>
        <w:ind w:left="5760" w:hanging="360"/>
      </w:pPr>
    </w:lvl>
    <w:lvl w:ilvl="8" w:tplc="ABA8C8B8">
      <w:start w:val="1"/>
      <w:numFmt w:val="decimal"/>
      <w:lvlText w:val="%9."/>
      <w:lvlJc w:val="left"/>
      <w:pPr>
        <w:tabs>
          <w:tab w:val="num" w:pos="6480"/>
        </w:tabs>
        <w:ind w:left="6480" w:hanging="360"/>
      </w:pPr>
    </w:lvl>
  </w:abstractNum>
  <w:abstractNum w:abstractNumId="6">
    <w:nsid w:val="193D6F68"/>
    <w:multiLevelType w:val="hybridMultilevel"/>
    <w:tmpl w:val="2B54BDAE"/>
    <w:lvl w:ilvl="0" w:tplc="9CD87EA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870189"/>
    <w:multiLevelType w:val="singleLevel"/>
    <w:tmpl w:val="3F6EB854"/>
    <w:lvl w:ilvl="0">
      <w:start w:val="1"/>
      <w:numFmt w:val="decimal"/>
      <w:lvlText w:val="%1、"/>
      <w:lvlJc w:val="left"/>
      <w:pPr>
        <w:tabs>
          <w:tab w:val="num" w:pos="435"/>
        </w:tabs>
        <w:ind w:left="435" w:hanging="435"/>
      </w:pPr>
    </w:lvl>
  </w:abstractNum>
  <w:abstractNum w:abstractNumId="8">
    <w:nsid w:val="1AAE48CA"/>
    <w:multiLevelType w:val="hybridMultilevel"/>
    <w:tmpl w:val="DC02D7E2"/>
    <w:lvl w:ilvl="0" w:tplc="EFB6AD9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nsid w:val="1E362E48"/>
    <w:multiLevelType w:val="hybridMultilevel"/>
    <w:tmpl w:val="0FEE7F94"/>
    <w:lvl w:ilvl="0" w:tplc="AD38A918">
      <w:start w:val="1"/>
      <w:numFmt w:val="decimal"/>
      <w:lvlText w:val="%1、"/>
      <w:lvlJc w:val="left"/>
      <w:pPr>
        <w:tabs>
          <w:tab w:val="num" w:pos="720"/>
        </w:tabs>
        <w:ind w:left="720" w:hanging="720"/>
      </w:pPr>
      <w:rPr>
        <w:rFonts w:hint="eastAsia"/>
      </w:rPr>
    </w:lvl>
    <w:lvl w:ilvl="1" w:tplc="BF860A46">
      <w:start w:val="1"/>
      <w:numFmt w:val="lowerLetter"/>
      <w:lvlText w:val="%2."/>
      <w:lvlJc w:val="left"/>
      <w:pPr>
        <w:tabs>
          <w:tab w:val="num" w:pos="780"/>
        </w:tabs>
        <w:ind w:left="780" w:hanging="360"/>
      </w:pPr>
      <w:rPr>
        <w:rFonts w:ascii="Times New Roman"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E3A10AF"/>
    <w:multiLevelType w:val="hybridMultilevel"/>
    <w:tmpl w:val="BD8C25C0"/>
    <w:lvl w:ilvl="0" w:tplc="B0CC203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F200DB8"/>
    <w:multiLevelType w:val="singleLevel"/>
    <w:tmpl w:val="D80CE7C8"/>
    <w:lvl w:ilvl="0">
      <w:start w:val="1"/>
      <w:numFmt w:val="decimal"/>
      <w:lvlText w:val="%1、"/>
      <w:lvlJc w:val="left"/>
      <w:pPr>
        <w:tabs>
          <w:tab w:val="num" w:pos="720"/>
        </w:tabs>
        <w:ind w:left="720" w:hanging="720"/>
      </w:pPr>
    </w:lvl>
  </w:abstractNum>
  <w:abstractNum w:abstractNumId="12">
    <w:nsid w:val="333820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3586044E"/>
    <w:multiLevelType w:val="singleLevel"/>
    <w:tmpl w:val="B9F20AA0"/>
    <w:lvl w:ilvl="0">
      <w:start w:val="1"/>
      <w:numFmt w:val="decimal"/>
      <w:lvlText w:val="%1、"/>
      <w:lvlJc w:val="left"/>
      <w:pPr>
        <w:tabs>
          <w:tab w:val="num" w:pos="420"/>
        </w:tabs>
        <w:ind w:left="420" w:hanging="420"/>
      </w:pPr>
    </w:lvl>
  </w:abstractNum>
  <w:abstractNum w:abstractNumId="14">
    <w:nsid w:val="3B3A6C6D"/>
    <w:multiLevelType w:val="hybridMultilevel"/>
    <w:tmpl w:val="DF90501A"/>
    <w:lvl w:ilvl="0" w:tplc="3D2ACB8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CDC0FF4"/>
    <w:multiLevelType w:val="hybridMultilevel"/>
    <w:tmpl w:val="0DE8FDA8"/>
    <w:lvl w:ilvl="0" w:tplc="018C9BC2">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F81797C"/>
    <w:multiLevelType w:val="hybridMultilevel"/>
    <w:tmpl w:val="E4A8ADBC"/>
    <w:lvl w:ilvl="0" w:tplc="2F0C401C">
      <w:start w:val="8"/>
      <w:numFmt w:val="decimal"/>
      <w:lvlText w:val="%1)"/>
      <w:lvlJc w:val="left"/>
      <w:pPr>
        <w:tabs>
          <w:tab w:val="num" w:pos="825"/>
        </w:tabs>
        <w:ind w:left="825" w:hanging="40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40E557DB"/>
    <w:multiLevelType w:val="singleLevel"/>
    <w:tmpl w:val="5C861786"/>
    <w:lvl w:ilvl="0">
      <w:start w:val="1"/>
      <w:numFmt w:val="decimal"/>
      <w:lvlText w:val="%1、"/>
      <w:lvlJc w:val="left"/>
      <w:pPr>
        <w:tabs>
          <w:tab w:val="num" w:pos="420"/>
        </w:tabs>
        <w:ind w:left="420" w:hanging="420"/>
      </w:pPr>
    </w:lvl>
  </w:abstractNum>
  <w:abstractNum w:abstractNumId="18">
    <w:nsid w:val="419F2081"/>
    <w:multiLevelType w:val="hybridMultilevel"/>
    <w:tmpl w:val="7A242BB2"/>
    <w:lvl w:ilvl="0" w:tplc="04090001">
      <w:start w:val="1"/>
      <w:numFmt w:val="bullet"/>
      <w:lvlText w:val=""/>
      <w:lvlJc w:val="left"/>
      <w:pPr>
        <w:tabs>
          <w:tab w:val="num" w:pos="953"/>
        </w:tabs>
        <w:ind w:left="953" w:hanging="420"/>
      </w:pPr>
      <w:rPr>
        <w:rFonts w:ascii="Wingdings" w:hAnsi="Wingdings" w:hint="default"/>
      </w:rPr>
    </w:lvl>
    <w:lvl w:ilvl="1" w:tplc="04090003" w:tentative="1">
      <w:start w:val="1"/>
      <w:numFmt w:val="bullet"/>
      <w:lvlText w:val=""/>
      <w:lvlJc w:val="left"/>
      <w:pPr>
        <w:tabs>
          <w:tab w:val="num" w:pos="1373"/>
        </w:tabs>
        <w:ind w:left="1373" w:hanging="420"/>
      </w:pPr>
      <w:rPr>
        <w:rFonts w:ascii="Wingdings" w:hAnsi="Wingdings" w:hint="default"/>
      </w:rPr>
    </w:lvl>
    <w:lvl w:ilvl="2" w:tplc="04090005" w:tentative="1">
      <w:start w:val="1"/>
      <w:numFmt w:val="bullet"/>
      <w:lvlText w:val=""/>
      <w:lvlJc w:val="left"/>
      <w:pPr>
        <w:tabs>
          <w:tab w:val="num" w:pos="1793"/>
        </w:tabs>
        <w:ind w:left="1793" w:hanging="420"/>
      </w:pPr>
      <w:rPr>
        <w:rFonts w:ascii="Wingdings" w:hAnsi="Wingdings" w:hint="default"/>
      </w:rPr>
    </w:lvl>
    <w:lvl w:ilvl="3" w:tplc="04090001" w:tentative="1">
      <w:start w:val="1"/>
      <w:numFmt w:val="bullet"/>
      <w:lvlText w:val=""/>
      <w:lvlJc w:val="left"/>
      <w:pPr>
        <w:tabs>
          <w:tab w:val="num" w:pos="2213"/>
        </w:tabs>
        <w:ind w:left="2213" w:hanging="420"/>
      </w:pPr>
      <w:rPr>
        <w:rFonts w:ascii="Wingdings" w:hAnsi="Wingdings" w:hint="default"/>
      </w:rPr>
    </w:lvl>
    <w:lvl w:ilvl="4" w:tplc="04090003" w:tentative="1">
      <w:start w:val="1"/>
      <w:numFmt w:val="bullet"/>
      <w:lvlText w:val=""/>
      <w:lvlJc w:val="left"/>
      <w:pPr>
        <w:tabs>
          <w:tab w:val="num" w:pos="2633"/>
        </w:tabs>
        <w:ind w:left="2633" w:hanging="420"/>
      </w:pPr>
      <w:rPr>
        <w:rFonts w:ascii="Wingdings" w:hAnsi="Wingdings" w:hint="default"/>
      </w:rPr>
    </w:lvl>
    <w:lvl w:ilvl="5" w:tplc="04090005" w:tentative="1">
      <w:start w:val="1"/>
      <w:numFmt w:val="bullet"/>
      <w:lvlText w:val=""/>
      <w:lvlJc w:val="left"/>
      <w:pPr>
        <w:tabs>
          <w:tab w:val="num" w:pos="3053"/>
        </w:tabs>
        <w:ind w:left="3053" w:hanging="420"/>
      </w:pPr>
      <w:rPr>
        <w:rFonts w:ascii="Wingdings" w:hAnsi="Wingdings" w:hint="default"/>
      </w:rPr>
    </w:lvl>
    <w:lvl w:ilvl="6" w:tplc="04090001" w:tentative="1">
      <w:start w:val="1"/>
      <w:numFmt w:val="bullet"/>
      <w:lvlText w:val=""/>
      <w:lvlJc w:val="left"/>
      <w:pPr>
        <w:tabs>
          <w:tab w:val="num" w:pos="3473"/>
        </w:tabs>
        <w:ind w:left="3473" w:hanging="420"/>
      </w:pPr>
      <w:rPr>
        <w:rFonts w:ascii="Wingdings" w:hAnsi="Wingdings" w:hint="default"/>
      </w:rPr>
    </w:lvl>
    <w:lvl w:ilvl="7" w:tplc="04090003" w:tentative="1">
      <w:start w:val="1"/>
      <w:numFmt w:val="bullet"/>
      <w:lvlText w:val=""/>
      <w:lvlJc w:val="left"/>
      <w:pPr>
        <w:tabs>
          <w:tab w:val="num" w:pos="3893"/>
        </w:tabs>
        <w:ind w:left="3893" w:hanging="420"/>
      </w:pPr>
      <w:rPr>
        <w:rFonts w:ascii="Wingdings" w:hAnsi="Wingdings" w:hint="default"/>
      </w:rPr>
    </w:lvl>
    <w:lvl w:ilvl="8" w:tplc="04090005" w:tentative="1">
      <w:start w:val="1"/>
      <w:numFmt w:val="bullet"/>
      <w:lvlText w:val=""/>
      <w:lvlJc w:val="left"/>
      <w:pPr>
        <w:tabs>
          <w:tab w:val="num" w:pos="4313"/>
        </w:tabs>
        <w:ind w:left="4313" w:hanging="420"/>
      </w:pPr>
      <w:rPr>
        <w:rFonts w:ascii="Wingdings" w:hAnsi="Wingdings" w:hint="default"/>
      </w:rPr>
    </w:lvl>
  </w:abstractNum>
  <w:abstractNum w:abstractNumId="19">
    <w:nsid w:val="424473AC"/>
    <w:multiLevelType w:val="hybridMultilevel"/>
    <w:tmpl w:val="EA821D46"/>
    <w:lvl w:ilvl="0" w:tplc="40E6239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3FA136C"/>
    <w:multiLevelType w:val="hybridMultilevel"/>
    <w:tmpl w:val="DDA2541A"/>
    <w:lvl w:ilvl="0" w:tplc="9558BFF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93A6E9D"/>
    <w:multiLevelType w:val="hybridMultilevel"/>
    <w:tmpl w:val="86C0F980"/>
    <w:lvl w:ilvl="0" w:tplc="A218E688">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2">
    <w:nsid w:val="4E03136C"/>
    <w:multiLevelType w:val="hybridMultilevel"/>
    <w:tmpl w:val="5EBA64FA"/>
    <w:lvl w:ilvl="0" w:tplc="04090001">
      <w:start w:val="1"/>
      <w:numFmt w:val="bullet"/>
      <w:lvlText w:val=""/>
      <w:lvlJc w:val="left"/>
      <w:pPr>
        <w:tabs>
          <w:tab w:val="num" w:pos="953"/>
        </w:tabs>
        <w:ind w:left="953" w:hanging="420"/>
      </w:pPr>
      <w:rPr>
        <w:rFonts w:ascii="Wingdings" w:hAnsi="Wingdings" w:hint="default"/>
      </w:rPr>
    </w:lvl>
    <w:lvl w:ilvl="1" w:tplc="04090003" w:tentative="1">
      <w:start w:val="1"/>
      <w:numFmt w:val="bullet"/>
      <w:lvlText w:val=""/>
      <w:lvlJc w:val="left"/>
      <w:pPr>
        <w:tabs>
          <w:tab w:val="num" w:pos="1373"/>
        </w:tabs>
        <w:ind w:left="1373" w:hanging="420"/>
      </w:pPr>
      <w:rPr>
        <w:rFonts w:ascii="Wingdings" w:hAnsi="Wingdings" w:hint="default"/>
      </w:rPr>
    </w:lvl>
    <w:lvl w:ilvl="2" w:tplc="04090005" w:tentative="1">
      <w:start w:val="1"/>
      <w:numFmt w:val="bullet"/>
      <w:lvlText w:val=""/>
      <w:lvlJc w:val="left"/>
      <w:pPr>
        <w:tabs>
          <w:tab w:val="num" w:pos="1793"/>
        </w:tabs>
        <w:ind w:left="1793" w:hanging="420"/>
      </w:pPr>
      <w:rPr>
        <w:rFonts w:ascii="Wingdings" w:hAnsi="Wingdings" w:hint="default"/>
      </w:rPr>
    </w:lvl>
    <w:lvl w:ilvl="3" w:tplc="04090001" w:tentative="1">
      <w:start w:val="1"/>
      <w:numFmt w:val="bullet"/>
      <w:lvlText w:val=""/>
      <w:lvlJc w:val="left"/>
      <w:pPr>
        <w:tabs>
          <w:tab w:val="num" w:pos="2213"/>
        </w:tabs>
        <w:ind w:left="2213" w:hanging="420"/>
      </w:pPr>
      <w:rPr>
        <w:rFonts w:ascii="Wingdings" w:hAnsi="Wingdings" w:hint="default"/>
      </w:rPr>
    </w:lvl>
    <w:lvl w:ilvl="4" w:tplc="04090003" w:tentative="1">
      <w:start w:val="1"/>
      <w:numFmt w:val="bullet"/>
      <w:lvlText w:val=""/>
      <w:lvlJc w:val="left"/>
      <w:pPr>
        <w:tabs>
          <w:tab w:val="num" w:pos="2633"/>
        </w:tabs>
        <w:ind w:left="2633" w:hanging="420"/>
      </w:pPr>
      <w:rPr>
        <w:rFonts w:ascii="Wingdings" w:hAnsi="Wingdings" w:hint="default"/>
      </w:rPr>
    </w:lvl>
    <w:lvl w:ilvl="5" w:tplc="04090005" w:tentative="1">
      <w:start w:val="1"/>
      <w:numFmt w:val="bullet"/>
      <w:lvlText w:val=""/>
      <w:lvlJc w:val="left"/>
      <w:pPr>
        <w:tabs>
          <w:tab w:val="num" w:pos="3053"/>
        </w:tabs>
        <w:ind w:left="3053" w:hanging="420"/>
      </w:pPr>
      <w:rPr>
        <w:rFonts w:ascii="Wingdings" w:hAnsi="Wingdings" w:hint="default"/>
      </w:rPr>
    </w:lvl>
    <w:lvl w:ilvl="6" w:tplc="04090001" w:tentative="1">
      <w:start w:val="1"/>
      <w:numFmt w:val="bullet"/>
      <w:lvlText w:val=""/>
      <w:lvlJc w:val="left"/>
      <w:pPr>
        <w:tabs>
          <w:tab w:val="num" w:pos="3473"/>
        </w:tabs>
        <w:ind w:left="3473" w:hanging="420"/>
      </w:pPr>
      <w:rPr>
        <w:rFonts w:ascii="Wingdings" w:hAnsi="Wingdings" w:hint="default"/>
      </w:rPr>
    </w:lvl>
    <w:lvl w:ilvl="7" w:tplc="04090003" w:tentative="1">
      <w:start w:val="1"/>
      <w:numFmt w:val="bullet"/>
      <w:lvlText w:val=""/>
      <w:lvlJc w:val="left"/>
      <w:pPr>
        <w:tabs>
          <w:tab w:val="num" w:pos="3893"/>
        </w:tabs>
        <w:ind w:left="3893" w:hanging="420"/>
      </w:pPr>
      <w:rPr>
        <w:rFonts w:ascii="Wingdings" w:hAnsi="Wingdings" w:hint="default"/>
      </w:rPr>
    </w:lvl>
    <w:lvl w:ilvl="8" w:tplc="04090005" w:tentative="1">
      <w:start w:val="1"/>
      <w:numFmt w:val="bullet"/>
      <w:lvlText w:val=""/>
      <w:lvlJc w:val="left"/>
      <w:pPr>
        <w:tabs>
          <w:tab w:val="num" w:pos="4313"/>
        </w:tabs>
        <w:ind w:left="4313" w:hanging="420"/>
      </w:pPr>
      <w:rPr>
        <w:rFonts w:ascii="Wingdings" w:hAnsi="Wingdings" w:hint="default"/>
      </w:rPr>
    </w:lvl>
  </w:abstractNum>
  <w:abstractNum w:abstractNumId="23">
    <w:nsid w:val="53040529"/>
    <w:multiLevelType w:val="hybridMultilevel"/>
    <w:tmpl w:val="27AC556A"/>
    <w:lvl w:ilvl="0" w:tplc="70ACFA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385604D"/>
    <w:multiLevelType w:val="hybridMultilevel"/>
    <w:tmpl w:val="0C4C1B32"/>
    <w:lvl w:ilvl="0" w:tplc="04090001">
      <w:start w:val="1"/>
      <w:numFmt w:val="bullet"/>
      <w:lvlText w:val=""/>
      <w:lvlJc w:val="left"/>
      <w:pPr>
        <w:tabs>
          <w:tab w:val="num" w:pos="660"/>
        </w:tabs>
        <w:ind w:left="660" w:hanging="420"/>
      </w:pPr>
      <w:rPr>
        <w:rFonts w:ascii="Wingdings" w:hAnsi="Wingdings" w:hint="default"/>
      </w:rPr>
    </w:lvl>
    <w:lvl w:ilvl="1" w:tplc="04090003" w:tentative="1">
      <w:start w:val="1"/>
      <w:numFmt w:val="bullet"/>
      <w:lvlText w:val=""/>
      <w:lvlJc w:val="left"/>
      <w:pPr>
        <w:tabs>
          <w:tab w:val="num" w:pos="1080"/>
        </w:tabs>
        <w:ind w:left="1080" w:hanging="420"/>
      </w:pPr>
      <w:rPr>
        <w:rFonts w:ascii="Wingdings" w:hAnsi="Wingdings" w:hint="default"/>
      </w:rPr>
    </w:lvl>
    <w:lvl w:ilvl="2" w:tplc="04090005"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3" w:tentative="1">
      <w:start w:val="1"/>
      <w:numFmt w:val="bullet"/>
      <w:lvlText w:val=""/>
      <w:lvlJc w:val="left"/>
      <w:pPr>
        <w:tabs>
          <w:tab w:val="num" w:pos="2340"/>
        </w:tabs>
        <w:ind w:left="2340" w:hanging="420"/>
      </w:pPr>
      <w:rPr>
        <w:rFonts w:ascii="Wingdings" w:hAnsi="Wingdings" w:hint="default"/>
      </w:rPr>
    </w:lvl>
    <w:lvl w:ilvl="5" w:tplc="04090005"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3" w:tentative="1">
      <w:start w:val="1"/>
      <w:numFmt w:val="bullet"/>
      <w:lvlText w:val=""/>
      <w:lvlJc w:val="left"/>
      <w:pPr>
        <w:tabs>
          <w:tab w:val="num" w:pos="3600"/>
        </w:tabs>
        <w:ind w:left="3600" w:hanging="420"/>
      </w:pPr>
      <w:rPr>
        <w:rFonts w:ascii="Wingdings" w:hAnsi="Wingdings" w:hint="default"/>
      </w:rPr>
    </w:lvl>
    <w:lvl w:ilvl="8" w:tplc="04090005" w:tentative="1">
      <w:start w:val="1"/>
      <w:numFmt w:val="bullet"/>
      <w:lvlText w:val=""/>
      <w:lvlJc w:val="left"/>
      <w:pPr>
        <w:tabs>
          <w:tab w:val="num" w:pos="4020"/>
        </w:tabs>
        <w:ind w:left="4020" w:hanging="420"/>
      </w:pPr>
      <w:rPr>
        <w:rFonts w:ascii="Wingdings" w:hAnsi="Wingdings" w:hint="default"/>
      </w:rPr>
    </w:lvl>
  </w:abstractNum>
  <w:abstractNum w:abstractNumId="25">
    <w:nsid w:val="563459BC"/>
    <w:multiLevelType w:val="hybridMultilevel"/>
    <w:tmpl w:val="1734905C"/>
    <w:lvl w:ilvl="0" w:tplc="B950B212">
      <w:start w:val="1"/>
      <w:numFmt w:val="decimal"/>
      <w:lvlText w:val="%1）"/>
      <w:lvlJc w:val="left"/>
      <w:pPr>
        <w:tabs>
          <w:tab w:val="num" w:pos="360"/>
        </w:tabs>
        <w:ind w:left="360" w:hanging="360"/>
      </w:pPr>
      <w:rPr>
        <w:rFonts w:hint="eastAsia"/>
      </w:rPr>
    </w:lvl>
    <w:lvl w:ilvl="1" w:tplc="7E2CD4AA">
      <w:numFmt w:val="bullet"/>
      <w:lvlText w:val="—"/>
      <w:lvlJc w:val="left"/>
      <w:pPr>
        <w:tabs>
          <w:tab w:val="num" w:pos="780"/>
        </w:tabs>
        <w:ind w:left="780" w:hanging="360"/>
      </w:pPr>
      <w:rPr>
        <w:rFonts w:ascii="宋体" w:eastAsia="宋体" w:hAnsi="宋体" w:cs="Times New Roman"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59281D8F"/>
    <w:multiLevelType w:val="hybridMultilevel"/>
    <w:tmpl w:val="8E329464"/>
    <w:lvl w:ilvl="0" w:tplc="56766C1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C06134D"/>
    <w:multiLevelType w:val="singleLevel"/>
    <w:tmpl w:val="27987BC4"/>
    <w:lvl w:ilvl="0">
      <w:start w:val="1"/>
      <w:numFmt w:val="decimal"/>
      <w:lvlText w:val="%1、"/>
      <w:lvlJc w:val="left"/>
      <w:pPr>
        <w:tabs>
          <w:tab w:val="num" w:pos="420"/>
        </w:tabs>
        <w:ind w:left="420" w:hanging="420"/>
      </w:pPr>
    </w:lvl>
  </w:abstractNum>
  <w:abstractNum w:abstractNumId="28">
    <w:nsid w:val="60D46948"/>
    <w:multiLevelType w:val="hybridMultilevel"/>
    <w:tmpl w:val="5D12EB52"/>
    <w:lvl w:ilvl="0" w:tplc="243EDB8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61B5380"/>
    <w:multiLevelType w:val="singleLevel"/>
    <w:tmpl w:val="313C38BE"/>
    <w:lvl w:ilvl="0">
      <w:start w:val="1"/>
      <w:numFmt w:val="decimal"/>
      <w:lvlText w:val="%1、"/>
      <w:lvlJc w:val="left"/>
      <w:pPr>
        <w:tabs>
          <w:tab w:val="num" w:pos="435"/>
        </w:tabs>
        <w:ind w:left="435" w:hanging="435"/>
      </w:pPr>
    </w:lvl>
  </w:abstractNum>
  <w:abstractNum w:abstractNumId="30">
    <w:nsid w:val="6943053A"/>
    <w:multiLevelType w:val="singleLevel"/>
    <w:tmpl w:val="4F9EF1D2"/>
    <w:lvl w:ilvl="0">
      <w:start w:val="1"/>
      <w:numFmt w:val="decimal"/>
      <w:lvlText w:val="%1、"/>
      <w:lvlJc w:val="left"/>
      <w:pPr>
        <w:tabs>
          <w:tab w:val="num" w:pos="435"/>
        </w:tabs>
        <w:ind w:left="435" w:hanging="435"/>
      </w:pPr>
    </w:lvl>
  </w:abstractNum>
  <w:abstractNum w:abstractNumId="31">
    <w:nsid w:val="6AB87066"/>
    <w:multiLevelType w:val="hybridMultilevel"/>
    <w:tmpl w:val="BDE69DEA"/>
    <w:lvl w:ilvl="0" w:tplc="9EA23B78">
      <w:start w:val="3"/>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747B644F"/>
    <w:multiLevelType w:val="hybridMultilevel"/>
    <w:tmpl w:val="C1987B24"/>
    <w:lvl w:ilvl="0" w:tplc="69A2084C">
      <w:start w:val="1"/>
      <w:numFmt w:val="decimal"/>
      <w:lvlText w:val="%1）"/>
      <w:lvlJc w:val="left"/>
      <w:pPr>
        <w:ind w:left="1005" w:hanging="465"/>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9"/>
  </w:num>
  <w:num w:numId="2">
    <w:abstractNumId w:val="31"/>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30"/>
    <w:lvlOverride w:ilvl="0">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7"/>
    <w:lvlOverride w:ilvl="0">
      <w:startOverride w:val="1"/>
    </w:lvlOverride>
  </w:num>
  <w:num w:numId="11">
    <w:abstractNumId w:val="11"/>
  </w:num>
  <w:num w:numId="12">
    <w:abstractNumId w:val="11"/>
    <w:lvlOverride w:ilvl="0">
      <w:startOverride w:val="1"/>
    </w:lvlOverride>
  </w:num>
  <w:num w:numId="13">
    <w:abstractNumId w:val="13"/>
  </w:num>
  <w:num w:numId="14">
    <w:abstractNumId w:val="13"/>
    <w:lvlOverride w:ilvl="0">
      <w:startOverride w:val="1"/>
    </w:lvlOverride>
  </w:num>
  <w:num w:numId="15">
    <w:abstractNumId w:val="17"/>
  </w:num>
  <w:num w:numId="16">
    <w:abstractNumId w:val="17"/>
    <w:lvlOverride w:ilvl="0">
      <w:startOverride w:val="1"/>
    </w:lvlOverride>
  </w:num>
  <w:num w:numId="17">
    <w:abstractNumId w:val="29"/>
  </w:num>
  <w:num w:numId="18">
    <w:abstractNumId w:val="29"/>
    <w:lvlOverride w:ilvl="0">
      <w:startOverride w:val="1"/>
    </w:lvlOverride>
  </w:num>
  <w:num w:numId="19">
    <w:abstractNumId w:val="7"/>
  </w:num>
  <w:num w:numId="20">
    <w:abstractNumId w:val="7"/>
    <w:lvlOverride w:ilvl="0">
      <w:startOverride w:val="1"/>
    </w:lvlOverride>
  </w:num>
  <w:num w:numId="21">
    <w:abstractNumId w:val="10"/>
  </w:num>
  <w:num w:numId="22">
    <w:abstractNumId w:val="28"/>
  </w:num>
  <w:num w:numId="23">
    <w:abstractNumId w:val="6"/>
  </w:num>
  <w:num w:numId="24">
    <w:abstractNumId w:val="14"/>
  </w:num>
  <w:num w:numId="25">
    <w:abstractNumId w:val="15"/>
  </w:num>
  <w:num w:numId="26">
    <w:abstractNumId w:val="19"/>
  </w:num>
  <w:num w:numId="27">
    <w:abstractNumId w:val="20"/>
  </w:num>
  <w:num w:numId="28">
    <w:abstractNumId w:val="23"/>
  </w:num>
  <w:num w:numId="29">
    <w:abstractNumId w:val="18"/>
  </w:num>
  <w:num w:numId="30">
    <w:abstractNumId w:val="22"/>
  </w:num>
  <w:num w:numId="31">
    <w:abstractNumId w:val="25"/>
  </w:num>
  <w:num w:numId="32">
    <w:abstractNumId w:val="24"/>
  </w:num>
  <w:num w:numId="33">
    <w:abstractNumId w:val="26"/>
  </w:num>
  <w:num w:numId="34">
    <w:abstractNumId w:val="16"/>
  </w:num>
  <w:num w:numId="35">
    <w:abstractNumId w:val="0"/>
  </w:num>
  <w:num w:numId="36">
    <w:abstractNumId w:val="2"/>
  </w:num>
  <w:num w:numId="37">
    <w:abstractNumId w:val="4"/>
  </w:num>
  <w:num w:numId="38">
    <w:abstractNumId w:val="3"/>
  </w:num>
  <w:num w:numId="39">
    <w:abstractNumId w:val="12"/>
  </w:num>
  <w:num w:numId="40">
    <w:abstractNumId w:val="21"/>
  </w:num>
  <w:num w:numId="41">
    <w:abstractNumId w:val="8"/>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3FB6"/>
    <w:rsid w:val="00014A51"/>
    <w:rsid w:val="000163D4"/>
    <w:rsid w:val="00024544"/>
    <w:rsid w:val="000315DE"/>
    <w:rsid w:val="000359BD"/>
    <w:rsid w:val="000361C6"/>
    <w:rsid w:val="000373A7"/>
    <w:rsid w:val="00044766"/>
    <w:rsid w:val="00054AB9"/>
    <w:rsid w:val="00056BA1"/>
    <w:rsid w:val="00064381"/>
    <w:rsid w:val="0006752F"/>
    <w:rsid w:val="00071BF1"/>
    <w:rsid w:val="00073964"/>
    <w:rsid w:val="00077194"/>
    <w:rsid w:val="00081BC0"/>
    <w:rsid w:val="00090758"/>
    <w:rsid w:val="0009729C"/>
    <w:rsid w:val="000A2EBE"/>
    <w:rsid w:val="000A461B"/>
    <w:rsid w:val="000B1760"/>
    <w:rsid w:val="000C496C"/>
    <w:rsid w:val="000C544B"/>
    <w:rsid w:val="000C7F9B"/>
    <w:rsid w:val="000D39C5"/>
    <w:rsid w:val="000E0D31"/>
    <w:rsid w:val="000E3C40"/>
    <w:rsid w:val="000E68FA"/>
    <w:rsid w:val="000F10E5"/>
    <w:rsid w:val="000F2950"/>
    <w:rsid w:val="000F4BC7"/>
    <w:rsid w:val="000F652E"/>
    <w:rsid w:val="000F7CEC"/>
    <w:rsid w:val="001021F8"/>
    <w:rsid w:val="0010227F"/>
    <w:rsid w:val="001169D8"/>
    <w:rsid w:val="001174DA"/>
    <w:rsid w:val="00126C8F"/>
    <w:rsid w:val="00127B07"/>
    <w:rsid w:val="001428AC"/>
    <w:rsid w:val="001500AD"/>
    <w:rsid w:val="00150868"/>
    <w:rsid w:val="001509A3"/>
    <w:rsid w:val="00157814"/>
    <w:rsid w:val="0016064B"/>
    <w:rsid w:val="00160BED"/>
    <w:rsid w:val="001764F0"/>
    <w:rsid w:val="00184B39"/>
    <w:rsid w:val="00185A0B"/>
    <w:rsid w:val="00191885"/>
    <w:rsid w:val="001960C2"/>
    <w:rsid w:val="00197440"/>
    <w:rsid w:val="001A03C6"/>
    <w:rsid w:val="001A05FF"/>
    <w:rsid w:val="001B38EC"/>
    <w:rsid w:val="001B4564"/>
    <w:rsid w:val="001C708A"/>
    <w:rsid w:val="001D18D7"/>
    <w:rsid w:val="001E4084"/>
    <w:rsid w:val="001F75BF"/>
    <w:rsid w:val="002043F6"/>
    <w:rsid w:val="002051B6"/>
    <w:rsid w:val="00210205"/>
    <w:rsid w:val="002135DD"/>
    <w:rsid w:val="00225C12"/>
    <w:rsid w:val="00226E97"/>
    <w:rsid w:val="00231601"/>
    <w:rsid w:val="00231C6A"/>
    <w:rsid w:val="00232168"/>
    <w:rsid w:val="0023677B"/>
    <w:rsid w:val="002415DD"/>
    <w:rsid w:val="0024532C"/>
    <w:rsid w:val="00247A52"/>
    <w:rsid w:val="0026183B"/>
    <w:rsid w:val="002620A2"/>
    <w:rsid w:val="00263085"/>
    <w:rsid w:val="00287ADF"/>
    <w:rsid w:val="0029134F"/>
    <w:rsid w:val="00294BB1"/>
    <w:rsid w:val="002A085C"/>
    <w:rsid w:val="002A7017"/>
    <w:rsid w:val="002A7E52"/>
    <w:rsid w:val="002B3B08"/>
    <w:rsid w:val="002B7199"/>
    <w:rsid w:val="002B760B"/>
    <w:rsid w:val="002C1155"/>
    <w:rsid w:val="002C3260"/>
    <w:rsid w:val="002C48D4"/>
    <w:rsid w:val="002C69BA"/>
    <w:rsid w:val="002E04BD"/>
    <w:rsid w:val="002E2398"/>
    <w:rsid w:val="002E593E"/>
    <w:rsid w:val="002E6796"/>
    <w:rsid w:val="002F1C09"/>
    <w:rsid w:val="002F3826"/>
    <w:rsid w:val="002F4923"/>
    <w:rsid w:val="00304C04"/>
    <w:rsid w:val="00307CD4"/>
    <w:rsid w:val="00315B5E"/>
    <w:rsid w:val="00316930"/>
    <w:rsid w:val="003211F9"/>
    <w:rsid w:val="0032300B"/>
    <w:rsid w:val="003279F2"/>
    <w:rsid w:val="00335625"/>
    <w:rsid w:val="00335914"/>
    <w:rsid w:val="00337BB3"/>
    <w:rsid w:val="00345BEF"/>
    <w:rsid w:val="00357F6F"/>
    <w:rsid w:val="0036641E"/>
    <w:rsid w:val="003730EA"/>
    <w:rsid w:val="003736A6"/>
    <w:rsid w:val="00392575"/>
    <w:rsid w:val="00397CFB"/>
    <w:rsid w:val="003A1123"/>
    <w:rsid w:val="003A66FD"/>
    <w:rsid w:val="003B05BE"/>
    <w:rsid w:val="003B3B70"/>
    <w:rsid w:val="003B42E9"/>
    <w:rsid w:val="003C3DDA"/>
    <w:rsid w:val="003D1378"/>
    <w:rsid w:val="003D16A5"/>
    <w:rsid w:val="003D6424"/>
    <w:rsid w:val="003D6C60"/>
    <w:rsid w:val="003E58B3"/>
    <w:rsid w:val="003F041B"/>
    <w:rsid w:val="004001D0"/>
    <w:rsid w:val="00404ABC"/>
    <w:rsid w:val="00406E18"/>
    <w:rsid w:val="00407C6E"/>
    <w:rsid w:val="00427D1C"/>
    <w:rsid w:val="0043055E"/>
    <w:rsid w:val="004338D7"/>
    <w:rsid w:val="00440060"/>
    <w:rsid w:val="0044093C"/>
    <w:rsid w:val="004423A0"/>
    <w:rsid w:val="00453D5B"/>
    <w:rsid w:val="004579D5"/>
    <w:rsid w:val="00460FAE"/>
    <w:rsid w:val="00461F20"/>
    <w:rsid w:val="0047204F"/>
    <w:rsid w:val="0047309F"/>
    <w:rsid w:val="00484FFB"/>
    <w:rsid w:val="0049389E"/>
    <w:rsid w:val="004970DF"/>
    <w:rsid w:val="004A1A29"/>
    <w:rsid w:val="004A275C"/>
    <w:rsid w:val="004A7AE2"/>
    <w:rsid w:val="004B75A3"/>
    <w:rsid w:val="004B7C71"/>
    <w:rsid w:val="004C65F9"/>
    <w:rsid w:val="004D38E2"/>
    <w:rsid w:val="004E0281"/>
    <w:rsid w:val="004E0DA4"/>
    <w:rsid w:val="004E1F7F"/>
    <w:rsid w:val="004E42B5"/>
    <w:rsid w:val="004E4803"/>
    <w:rsid w:val="004F15FC"/>
    <w:rsid w:val="004F5E92"/>
    <w:rsid w:val="00504C48"/>
    <w:rsid w:val="0051164E"/>
    <w:rsid w:val="005117CF"/>
    <w:rsid w:val="00512F1A"/>
    <w:rsid w:val="00517C45"/>
    <w:rsid w:val="00521482"/>
    <w:rsid w:val="00526E71"/>
    <w:rsid w:val="00527DDC"/>
    <w:rsid w:val="00531F4C"/>
    <w:rsid w:val="005350A8"/>
    <w:rsid w:val="005361FE"/>
    <w:rsid w:val="005376FE"/>
    <w:rsid w:val="0053791F"/>
    <w:rsid w:val="005409C2"/>
    <w:rsid w:val="00547772"/>
    <w:rsid w:val="005504BB"/>
    <w:rsid w:val="0055566B"/>
    <w:rsid w:val="00565CB8"/>
    <w:rsid w:val="00595AE7"/>
    <w:rsid w:val="005A09AC"/>
    <w:rsid w:val="005A65F5"/>
    <w:rsid w:val="005A6AB3"/>
    <w:rsid w:val="005B00B9"/>
    <w:rsid w:val="005B2288"/>
    <w:rsid w:val="005C3F1F"/>
    <w:rsid w:val="005C453C"/>
    <w:rsid w:val="005D1382"/>
    <w:rsid w:val="005D193B"/>
    <w:rsid w:val="005D29DA"/>
    <w:rsid w:val="005E0B2E"/>
    <w:rsid w:val="005E0B98"/>
    <w:rsid w:val="005F13EA"/>
    <w:rsid w:val="005F42D8"/>
    <w:rsid w:val="005F6838"/>
    <w:rsid w:val="006130DB"/>
    <w:rsid w:val="0061780F"/>
    <w:rsid w:val="00623D19"/>
    <w:rsid w:val="006279AF"/>
    <w:rsid w:val="00630B67"/>
    <w:rsid w:val="00632465"/>
    <w:rsid w:val="00633459"/>
    <w:rsid w:val="00633F5E"/>
    <w:rsid w:val="0063500A"/>
    <w:rsid w:val="00636321"/>
    <w:rsid w:val="00637831"/>
    <w:rsid w:val="00641042"/>
    <w:rsid w:val="0064397E"/>
    <w:rsid w:val="00653894"/>
    <w:rsid w:val="00653984"/>
    <w:rsid w:val="00653A7E"/>
    <w:rsid w:val="00653D61"/>
    <w:rsid w:val="00670CF9"/>
    <w:rsid w:val="00670FE6"/>
    <w:rsid w:val="006729D8"/>
    <w:rsid w:val="00673572"/>
    <w:rsid w:val="0067658A"/>
    <w:rsid w:val="00676972"/>
    <w:rsid w:val="00685FEA"/>
    <w:rsid w:val="00687F2B"/>
    <w:rsid w:val="0069296D"/>
    <w:rsid w:val="006931DE"/>
    <w:rsid w:val="0069413A"/>
    <w:rsid w:val="00695D7C"/>
    <w:rsid w:val="006A18ED"/>
    <w:rsid w:val="006A3FB6"/>
    <w:rsid w:val="006B041A"/>
    <w:rsid w:val="006B4997"/>
    <w:rsid w:val="006C080A"/>
    <w:rsid w:val="006C23C6"/>
    <w:rsid w:val="006C587E"/>
    <w:rsid w:val="006D401F"/>
    <w:rsid w:val="006D487E"/>
    <w:rsid w:val="006D4D0F"/>
    <w:rsid w:val="006D5D3B"/>
    <w:rsid w:val="006D6590"/>
    <w:rsid w:val="006D785A"/>
    <w:rsid w:val="006D7EF3"/>
    <w:rsid w:val="006E3946"/>
    <w:rsid w:val="006E65FF"/>
    <w:rsid w:val="006F0EF4"/>
    <w:rsid w:val="006F17A7"/>
    <w:rsid w:val="006F1A08"/>
    <w:rsid w:val="007018FF"/>
    <w:rsid w:val="00703047"/>
    <w:rsid w:val="00706090"/>
    <w:rsid w:val="0071120A"/>
    <w:rsid w:val="007178A2"/>
    <w:rsid w:val="00717CA7"/>
    <w:rsid w:val="00725172"/>
    <w:rsid w:val="00725FDA"/>
    <w:rsid w:val="00730535"/>
    <w:rsid w:val="0073310E"/>
    <w:rsid w:val="0073402A"/>
    <w:rsid w:val="00743827"/>
    <w:rsid w:val="0074400A"/>
    <w:rsid w:val="00744B97"/>
    <w:rsid w:val="00745354"/>
    <w:rsid w:val="00753FEA"/>
    <w:rsid w:val="007548E8"/>
    <w:rsid w:val="00757BD0"/>
    <w:rsid w:val="00760131"/>
    <w:rsid w:val="00762AD3"/>
    <w:rsid w:val="007637AB"/>
    <w:rsid w:val="007663E1"/>
    <w:rsid w:val="00770720"/>
    <w:rsid w:val="0077137B"/>
    <w:rsid w:val="00780A85"/>
    <w:rsid w:val="00791F59"/>
    <w:rsid w:val="007942DF"/>
    <w:rsid w:val="00796961"/>
    <w:rsid w:val="007A52E2"/>
    <w:rsid w:val="007A5323"/>
    <w:rsid w:val="007B264E"/>
    <w:rsid w:val="007C6776"/>
    <w:rsid w:val="007E1799"/>
    <w:rsid w:val="007E38F2"/>
    <w:rsid w:val="007F0A91"/>
    <w:rsid w:val="007F24ED"/>
    <w:rsid w:val="007F5ECC"/>
    <w:rsid w:val="00800960"/>
    <w:rsid w:val="00807200"/>
    <w:rsid w:val="008110B1"/>
    <w:rsid w:val="00816421"/>
    <w:rsid w:val="00817DD1"/>
    <w:rsid w:val="00833076"/>
    <w:rsid w:val="00837974"/>
    <w:rsid w:val="0084531C"/>
    <w:rsid w:val="00850975"/>
    <w:rsid w:val="008529C0"/>
    <w:rsid w:val="008612D6"/>
    <w:rsid w:val="0086165A"/>
    <w:rsid w:val="008634F9"/>
    <w:rsid w:val="00865D53"/>
    <w:rsid w:val="00867AD1"/>
    <w:rsid w:val="008707FF"/>
    <w:rsid w:val="00874955"/>
    <w:rsid w:val="00886C1C"/>
    <w:rsid w:val="00894948"/>
    <w:rsid w:val="00896F64"/>
    <w:rsid w:val="00897748"/>
    <w:rsid w:val="008977E4"/>
    <w:rsid w:val="008A2A47"/>
    <w:rsid w:val="008A3C39"/>
    <w:rsid w:val="008A79D6"/>
    <w:rsid w:val="008B2F05"/>
    <w:rsid w:val="008B4339"/>
    <w:rsid w:val="008C09C0"/>
    <w:rsid w:val="008D13E5"/>
    <w:rsid w:val="008E7539"/>
    <w:rsid w:val="008F2577"/>
    <w:rsid w:val="008F69D4"/>
    <w:rsid w:val="008F74DD"/>
    <w:rsid w:val="008F7A40"/>
    <w:rsid w:val="00901CFD"/>
    <w:rsid w:val="00903E7A"/>
    <w:rsid w:val="009054A2"/>
    <w:rsid w:val="00906FE1"/>
    <w:rsid w:val="00920897"/>
    <w:rsid w:val="00931BAD"/>
    <w:rsid w:val="00936254"/>
    <w:rsid w:val="00950B6E"/>
    <w:rsid w:val="00951BA5"/>
    <w:rsid w:val="00964340"/>
    <w:rsid w:val="00974BBD"/>
    <w:rsid w:val="0097769D"/>
    <w:rsid w:val="009853CF"/>
    <w:rsid w:val="009868C7"/>
    <w:rsid w:val="00992B8F"/>
    <w:rsid w:val="009940BF"/>
    <w:rsid w:val="009A1A9D"/>
    <w:rsid w:val="009A548F"/>
    <w:rsid w:val="009A59B2"/>
    <w:rsid w:val="009B0E21"/>
    <w:rsid w:val="009B51E5"/>
    <w:rsid w:val="009B6551"/>
    <w:rsid w:val="009C5CBC"/>
    <w:rsid w:val="009D25EE"/>
    <w:rsid w:val="009D5AD4"/>
    <w:rsid w:val="009E08B3"/>
    <w:rsid w:val="009F0540"/>
    <w:rsid w:val="009F728B"/>
    <w:rsid w:val="00A062B6"/>
    <w:rsid w:val="00A2263D"/>
    <w:rsid w:val="00A303FC"/>
    <w:rsid w:val="00A30ACE"/>
    <w:rsid w:val="00A30F94"/>
    <w:rsid w:val="00A333F6"/>
    <w:rsid w:val="00A346EE"/>
    <w:rsid w:val="00A40AD6"/>
    <w:rsid w:val="00A46E9B"/>
    <w:rsid w:val="00A5042F"/>
    <w:rsid w:val="00A608CB"/>
    <w:rsid w:val="00A61E4E"/>
    <w:rsid w:val="00A64E73"/>
    <w:rsid w:val="00A66ADC"/>
    <w:rsid w:val="00A71D7D"/>
    <w:rsid w:val="00A813FD"/>
    <w:rsid w:val="00A836C1"/>
    <w:rsid w:val="00A87269"/>
    <w:rsid w:val="00A9086C"/>
    <w:rsid w:val="00A9285E"/>
    <w:rsid w:val="00A9342E"/>
    <w:rsid w:val="00A95BAC"/>
    <w:rsid w:val="00A95FE0"/>
    <w:rsid w:val="00AA3224"/>
    <w:rsid w:val="00AA543F"/>
    <w:rsid w:val="00AA66E7"/>
    <w:rsid w:val="00AB32C3"/>
    <w:rsid w:val="00AE4B1E"/>
    <w:rsid w:val="00AE60E2"/>
    <w:rsid w:val="00AE66AE"/>
    <w:rsid w:val="00AE7D26"/>
    <w:rsid w:val="00AF6C43"/>
    <w:rsid w:val="00B00BCF"/>
    <w:rsid w:val="00B04DC7"/>
    <w:rsid w:val="00B063FB"/>
    <w:rsid w:val="00B1102B"/>
    <w:rsid w:val="00B13E2F"/>
    <w:rsid w:val="00B21838"/>
    <w:rsid w:val="00B256D6"/>
    <w:rsid w:val="00B30DD2"/>
    <w:rsid w:val="00B353F3"/>
    <w:rsid w:val="00B36366"/>
    <w:rsid w:val="00B37685"/>
    <w:rsid w:val="00B4317F"/>
    <w:rsid w:val="00B43B44"/>
    <w:rsid w:val="00B46ABB"/>
    <w:rsid w:val="00B545E8"/>
    <w:rsid w:val="00B56806"/>
    <w:rsid w:val="00B56BB9"/>
    <w:rsid w:val="00B56CF4"/>
    <w:rsid w:val="00B60AB3"/>
    <w:rsid w:val="00B65913"/>
    <w:rsid w:val="00B73E1D"/>
    <w:rsid w:val="00B775C1"/>
    <w:rsid w:val="00B81B91"/>
    <w:rsid w:val="00B86059"/>
    <w:rsid w:val="00B86AD9"/>
    <w:rsid w:val="00BB5E5E"/>
    <w:rsid w:val="00BC11B9"/>
    <w:rsid w:val="00BD03CA"/>
    <w:rsid w:val="00BE0FA3"/>
    <w:rsid w:val="00BE2488"/>
    <w:rsid w:val="00BF0B4D"/>
    <w:rsid w:val="00BF2EE0"/>
    <w:rsid w:val="00BF325F"/>
    <w:rsid w:val="00C0137D"/>
    <w:rsid w:val="00C05F83"/>
    <w:rsid w:val="00C1613A"/>
    <w:rsid w:val="00C20A7F"/>
    <w:rsid w:val="00C2314D"/>
    <w:rsid w:val="00C400A7"/>
    <w:rsid w:val="00C414AD"/>
    <w:rsid w:val="00C4159A"/>
    <w:rsid w:val="00C45B45"/>
    <w:rsid w:val="00C4793B"/>
    <w:rsid w:val="00C579DF"/>
    <w:rsid w:val="00C60C6A"/>
    <w:rsid w:val="00C628CD"/>
    <w:rsid w:val="00C63635"/>
    <w:rsid w:val="00C65617"/>
    <w:rsid w:val="00C67A2E"/>
    <w:rsid w:val="00C71D10"/>
    <w:rsid w:val="00C86E44"/>
    <w:rsid w:val="00C9707B"/>
    <w:rsid w:val="00C97F91"/>
    <w:rsid w:val="00CA2572"/>
    <w:rsid w:val="00CA2FA7"/>
    <w:rsid w:val="00CA673F"/>
    <w:rsid w:val="00CB34CE"/>
    <w:rsid w:val="00CB54E5"/>
    <w:rsid w:val="00CC0F8A"/>
    <w:rsid w:val="00CE1E24"/>
    <w:rsid w:val="00CE3B90"/>
    <w:rsid w:val="00CE5B71"/>
    <w:rsid w:val="00CF06B0"/>
    <w:rsid w:val="00D04B02"/>
    <w:rsid w:val="00D12440"/>
    <w:rsid w:val="00D1368A"/>
    <w:rsid w:val="00D23FA5"/>
    <w:rsid w:val="00D311E5"/>
    <w:rsid w:val="00D41362"/>
    <w:rsid w:val="00D41817"/>
    <w:rsid w:val="00D428E0"/>
    <w:rsid w:val="00D44232"/>
    <w:rsid w:val="00D455FA"/>
    <w:rsid w:val="00D52362"/>
    <w:rsid w:val="00D60F41"/>
    <w:rsid w:val="00D63A03"/>
    <w:rsid w:val="00D64ED2"/>
    <w:rsid w:val="00D70049"/>
    <w:rsid w:val="00D710AB"/>
    <w:rsid w:val="00D744E7"/>
    <w:rsid w:val="00D77145"/>
    <w:rsid w:val="00D81C57"/>
    <w:rsid w:val="00D9526A"/>
    <w:rsid w:val="00D96A61"/>
    <w:rsid w:val="00D96DDB"/>
    <w:rsid w:val="00DA0398"/>
    <w:rsid w:val="00DA0480"/>
    <w:rsid w:val="00DA2CCD"/>
    <w:rsid w:val="00DA3F80"/>
    <w:rsid w:val="00DB2C91"/>
    <w:rsid w:val="00DC3144"/>
    <w:rsid w:val="00DC4CE9"/>
    <w:rsid w:val="00DD05CB"/>
    <w:rsid w:val="00DD4FC3"/>
    <w:rsid w:val="00DD50F5"/>
    <w:rsid w:val="00DD6F77"/>
    <w:rsid w:val="00DE7357"/>
    <w:rsid w:val="00DF1FCF"/>
    <w:rsid w:val="00DF53F6"/>
    <w:rsid w:val="00E0457B"/>
    <w:rsid w:val="00E064DC"/>
    <w:rsid w:val="00E10D37"/>
    <w:rsid w:val="00E1225E"/>
    <w:rsid w:val="00E166CD"/>
    <w:rsid w:val="00E22C7B"/>
    <w:rsid w:val="00E234AA"/>
    <w:rsid w:val="00E2392C"/>
    <w:rsid w:val="00E24867"/>
    <w:rsid w:val="00E34086"/>
    <w:rsid w:val="00E415B1"/>
    <w:rsid w:val="00E52235"/>
    <w:rsid w:val="00E55F05"/>
    <w:rsid w:val="00E630BF"/>
    <w:rsid w:val="00E637E0"/>
    <w:rsid w:val="00E67F89"/>
    <w:rsid w:val="00E67FCA"/>
    <w:rsid w:val="00E72A17"/>
    <w:rsid w:val="00E74315"/>
    <w:rsid w:val="00E8538A"/>
    <w:rsid w:val="00E8708E"/>
    <w:rsid w:val="00E87225"/>
    <w:rsid w:val="00E87AA3"/>
    <w:rsid w:val="00E92C89"/>
    <w:rsid w:val="00EA1A94"/>
    <w:rsid w:val="00EB7DAA"/>
    <w:rsid w:val="00ED3805"/>
    <w:rsid w:val="00ED5DE9"/>
    <w:rsid w:val="00ED7C46"/>
    <w:rsid w:val="00EE2F39"/>
    <w:rsid w:val="00EE6FDE"/>
    <w:rsid w:val="00EE7212"/>
    <w:rsid w:val="00F018F9"/>
    <w:rsid w:val="00F05749"/>
    <w:rsid w:val="00F07AD8"/>
    <w:rsid w:val="00F124B7"/>
    <w:rsid w:val="00F22611"/>
    <w:rsid w:val="00F237CE"/>
    <w:rsid w:val="00F2538B"/>
    <w:rsid w:val="00F25782"/>
    <w:rsid w:val="00F32089"/>
    <w:rsid w:val="00F37181"/>
    <w:rsid w:val="00F41534"/>
    <w:rsid w:val="00F4622C"/>
    <w:rsid w:val="00F50010"/>
    <w:rsid w:val="00F56C01"/>
    <w:rsid w:val="00F5768D"/>
    <w:rsid w:val="00F6392C"/>
    <w:rsid w:val="00F653BF"/>
    <w:rsid w:val="00F65E44"/>
    <w:rsid w:val="00F663AA"/>
    <w:rsid w:val="00F708DB"/>
    <w:rsid w:val="00F70CB2"/>
    <w:rsid w:val="00F74204"/>
    <w:rsid w:val="00F808C7"/>
    <w:rsid w:val="00F84C54"/>
    <w:rsid w:val="00F93FCC"/>
    <w:rsid w:val="00FA366B"/>
    <w:rsid w:val="00FB459F"/>
    <w:rsid w:val="00FC433D"/>
    <w:rsid w:val="00FC6B95"/>
    <w:rsid w:val="00FD094B"/>
    <w:rsid w:val="00FD1396"/>
    <w:rsid w:val="00FD4846"/>
    <w:rsid w:val="00FD5B1B"/>
    <w:rsid w:val="00FE5619"/>
    <w:rsid w:val="00FF3B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8AC"/>
    <w:pPr>
      <w:widowControl w:val="0"/>
      <w:jc w:val="both"/>
    </w:pPr>
    <w:rPr>
      <w:kern w:val="2"/>
      <w:sz w:val="21"/>
      <w:szCs w:val="24"/>
    </w:rPr>
  </w:style>
  <w:style w:type="paragraph" w:styleId="1">
    <w:name w:val="heading 1"/>
    <w:basedOn w:val="a"/>
    <w:next w:val="a"/>
    <w:qFormat/>
    <w:rsid w:val="001428AC"/>
    <w:pPr>
      <w:keepNext/>
      <w:outlineLvl w:val="0"/>
    </w:pPr>
    <w:rPr>
      <w:sz w:val="28"/>
      <w:szCs w:val="28"/>
    </w:rPr>
  </w:style>
  <w:style w:type="paragraph" w:styleId="2">
    <w:name w:val="heading 2"/>
    <w:basedOn w:val="a"/>
    <w:next w:val="a"/>
    <w:qFormat/>
    <w:rsid w:val="001428AC"/>
    <w:pPr>
      <w:keepNext/>
      <w:framePr w:hSpace="180" w:wrap="notBeside" w:hAnchor="margin" w:y="639"/>
      <w:jc w:val="center"/>
      <w:outlineLvl w:val="1"/>
    </w:pPr>
    <w:rPr>
      <w:sz w:val="28"/>
    </w:rPr>
  </w:style>
  <w:style w:type="paragraph" w:styleId="3">
    <w:name w:val="heading 3"/>
    <w:basedOn w:val="a"/>
    <w:next w:val="a"/>
    <w:qFormat/>
    <w:rsid w:val="001428A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rsid w:val="0061780F"/>
    <w:pPr>
      <w:spacing w:before="360"/>
      <w:jc w:val="left"/>
    </w:pPr>
    <w:rPr>
      <w:rFonts w:ascii="Arial" w:hAnsi="Arial" w:cs="Arial"/>
      <w:b/>
      <w:bCs/>
      <w:caps/>
      <w:sz w:val="20"/>
    </w:rPr>
  </w:style>
  <w:style w:type="paragraph" w:styleId="20">
    <w:name w:val="toc 2"/>
    <w:basedOn w:val="a"/>
    <w:next w:val="a"/>
    <w:autoRedefine/>
    <w:uiPriority w:val="39"/>
    <w:rsid w:val="001428AC"/>
    <w:pPr>
      <w:spacing w:before="240"/>
      <w:jc w:val="left"/>
    </w:pPr>
    <w:rPr>
      <w:b/>
      <w:bCs/>
      <w:sz w:val="20"/>
      <w:szCs w:val="20"/>
    </w:rPr>
  </w:style>
  <w:style w:type="paragraph" w:styleId="30">
    <w:name w:val="Body Text Indent 3"/>
    <w:basedOn w:val="Default"/>
    <w:next w:val="Default"/>
    <w:rsid w:val="001428AC"/>
    <w:rPr>
      <w:szCs w:val="24"/>
    </w:rPr>
  </w:style>
  <w:style w:type="paragraph" w:customStyle="1" w:styleId="Default">
    <w:name w:val="Default"/>
    <w:rsid w:val="001428AC"/>
    <w:pPr>
      <w:widowControl w:val="0"/>
      <w:autoSpaceDE w:val="0"/>
      <w:autoSpaceDN w:val="0"/>
      <w:adjustRightInd w:val="0"/>
    </w:pPr>
  </w:style>
  <w:style w:type="paragraph" w:styleId="a3">
    <w:name w:val="Date"/>
    <w:basedOn w:val="a"/>
    <w:next w:val="a"/>
    <w:rsid w:val="001428AC"/>
    <w:pPr>
      <w:ind w:leftChars="2500" w:left="2500"/>
    </w:pPr>
    <w:rPr>
      <w:sz w:val="28"/>
      <w:szCs w:val="20"/>
    </w:rPr>
  </w:style>
  <w:style w:type="paragraph" w:styleId="21">
    <w:name w:val="Body Text Indent 2"/>
    <w:basedOn w:val="a"/>
    <w:link w:val="2Char"/>
    <w:rsid w:val="001428AC"/>
    <w:pPr>
      <w:spacing w:line="480" w:lineRule="auto"/>
      <w:ind w:firstLineChars="225" w:firstLine="540"/>
    </w:pPr>
    <w:rPr>
      <w:sz w:val="24"/>
    </w:rPr>
  </w:style>
  <w:style w:type="paragraph" w:styleId="a4">
    <w:name w:val="Normal Indent"/>
    <w:basedOn w:val="a"/>
    <w:rsid w:val="001428AC"/>
    <w:pPr>
      <w:ind w:firstLine="420"/>
    </w:pPr>
    <w:rPr>
      <w:szCs w:val="20"/>
    </w:rPr>
  </w:style>
  <w:style w:type="paragraph" w:styleId="a5">
    <w:name w:val="Body Text"/>
    <w:basedOn w:val="a"/>
    <w:rsid w:val="001428AC"/>
    <w:pPr>
      <w:jc w:val="center"/>
    </w:pPr>
    <w:rPr>
      <w:szCs w:val="20"/>
    </w:rPr>
  </w:style>
  <w:style w:type="paragraph" w:styleId="a6">
    <w:name w:val="Body Text Indent"/>
    <w:basedOn w:val="a"/>
    <w:rsid w:val="001428AC"/>
    <w:pPr>
      <w:spacing w:line="360" w:lineRule="auto"/>
      <w:ind w:firstLine="568"/>
    </w:pPr>
    <w:rPr>
      <w:rFonts w:ascii="宋体" w:hAnsi="宋体"/>
      <w:sz w:val="18"/>
      <w:szCs w:val="28"/>
    </w:rPr>
  </w:style>
  <w:style w:type="paragraph" w:styleId="a7">
    <w:name w:val="footer"/>
    <w:basedOn w:val="a"/>
    <w:rsid w:val="001428AC"/>
    <w:pPr>
      <w:tabs>
        <w:tab w:val="center" w:pos="4153"/>
        <w:tab w:val="right" w:pos="8306"/>
      </w:tabs>
      <w:snapToGrid w:val="0"/>
      <w:jc w:val="left"/>
    </w:pPr>
    <w:rPr>
      <w:sz w:val="18"/>
      <w:szCs w:val="18"/>
    </w:rPr>
  </w:style>
  <w:style w:type="character" w:styleId="a8">
    <w:name w:val="page number"/>
    <w:basedOn w:val="a0"/>
    <w:rsid w:val="001428AC"/>
  </w:style>
  <w:style w:type="paragraph" w:styleId="a9">
    <w:name w:val="header"/>
    <w:basedOn w:val="a"/>
    <w:rsid w:val="001428AC"/>
    <w:pPr>
      <w:pBdr>
        <w:bottom w:val="single" w:sz="6" w:space="1" w:color="auto"/>
      </w:pBdr>
      <w:tabs>
        <w:tab w:val="center" w:pos="4153"/>
        <w:tab w:val="right" w:pos="8306"/>
      </w:tabs>
      <w:snapToGrid w:val="0"/>
      <w:jc w:val="center"/>
    </w:pPr>
    <w:rPr>
      <w:sz w:val="18"/>
      <w:szCs w:val="18"/>
    </w:rPr>
  </w:style>
  <w:style w:type="paragraph" w:styleId="31">
    <w:name w:val="toc 3"/>
    <w:basedOn w:val="a"/>
    <w:next w:val="a"/>
    <w:autoRedefine/>
    <w:uiPriority w:val="39"/>
    <w:rsid w:val="00C414AD"/>
    <w:pPr>
      <w:ind w:left="210"/>
      <w:jc w:val="left"/>
    </w:pPr>
    <w:rPr>
      <w:sz w:val="20"/>
      <w:szCs w:val="20"/>
    </w:rPr>
  </w:style>
  <w:style w:type="paragraph" w:styleId="4">
    <w:name w:val="toc 4"/>
    <w:basedOn w:val="a"/>
    <w:next w:val="a"/>
    <w:autoRedefine/>
    <w:semiHidden/>
    <w:rsid w:val="001428AC"/>
    <w:pPr>
      <w:ind w:left="420"/>
      <w:jc w:val="left"/>
    </w:pPr>
    <w:rPr>
      <w:sz w:val="20"/>
      <w:szCs w:val="20"/>
    </w:rPr>
  </w:style>
  <w:style w:type="paragraph" w:styleId="5">
    <w:name w:val="toc 5"/>
    <w:basedOn w:val="a"/>
    <w:next w:val="a"/>
    <w:autoRedefine/>
    <w:semiHidden/>
    <w:rsid w:val="001428AC"/>
    <w:pPr>
      <w:ind w:left="630"/>
      <w:jc w:val="left"/>
    </w:pPr>
    <w:rPr>
      <w:sz w:val="20"/>
      <w:szCs w:val="20"/>
    </w:rPr>
  </w:style>
  <w:style w:type="paragraph" w:styleId="6">
    <w:name w:val="toc 6"/>
    <w:basedOn w:val="a"/>
    <w:next w:val="a"/>
    <w:autoRedefine/>
    <w:semiHidden/>
    <w:rsid w:val="001428AC"/>
    <w:pPr>
      <w:ind w:left="840"/>
      <w:jc w:val="left"/>
    </w:pPr>
    <w:rPr>
      <w:sz w:val="20"/>
      <w:szCs w:val="20"/>
    </w:rPr>
  </w:style>
  <w:style w:type="paragraph" w:styleId="7">
    <w:name w:val="toc 7"/>
    <w:basedOn w:val="a"/>
    <w:next w:val="a"/>
    <w:autoRedefine/>
    <w:semiHidden/>
    <w:rsid w:val="001428AC"/>
    <w:pPr>
      <w:ind w:left="1050"/>
      <w:jc w:val="left"/>
    </w:pPr>
    <w:rPr>
      <w:sz w:val="20"/>
      <w:szCs w:val="20"/>
    </w:rPr>
  </w:style>
  <w:style w:type="paragraph" w:styleId="8">
    <w:name w:val="toc 8"/>
    <w:basedOn w:val="a"/>
    <w:next w:val="a"/>
    <w:autoRedefine/>
    <w:semiHidden/>
    <w:rsid w:val="001428AC"/>
    <w:pPr>
      <w:ind w:left="1260"/>
      <w:jc w:val="left"/>
    </w:pPr>
    <w:rPr>
      <w:sz w:val="20"/>
      <w:szCs w:val="20"/>
    </w:rPr>
  </w:style>
  <w:style w:type="paragraph" w:styleId="9">
    <w:name w:val="toc 9"/>
    <w:basedOn w:val="a"/>
    <w:next w:val="a"/>
    <w:autoRedefine/>
    <w:semiHidden/>
    <w:rsid w:val="001428AC"/>
    <w:pPr>
      <w:ind w:left="1470"/>
      <w:jc w:val="left"/>
    </w:pPr>
    <w:rPr>
      <w:sz w:val="20"/>
      <w:szCs w:val="20"/>
    </w:rPr>
  </w:style>
  <w:style w:type="character" w:styleId="aa">
    <w:name w:val="Hyperlink"/>
    <w:uiPriority w:val="99"/>
    <w:rsid w:val="001428AC"/>
    <w:rPr>
      <w:color w:val="0000FF"/>
      <w:u w:val="single"/>
    </w:rPr>
  </w:style>
  <w:style w:type="paragraph" w:customStyle="1" w:styleId="PARAGRAPH">
    <w:name w:val="PARAGRAPH"/>
    <w:rsid w:val="001428AC"/>
    <w:pPr>
      <w:tabs>
        <w:tab w:val="center" w:pos="4536"/>
        <w:tab w:val="right" w:pos="9072"/>
      </w:tabs>
      <w:spacing w:before="100" w:after="200"/>
      <w:jc w:val="both"/>
    </w:pPr>
    <w:rPr>
      <w:rFonts w:ascii="Arial" w:hAnsi="Arial"/>
      <w:noProof/>
      <w:spacing w:val="8"/>
    </w:rPr>
  </w:style>
  <w:style w:type="paragraph" w:styleId="ab">
    <w:name w:val="List"/>
    <w:basedOn w:val="PARAGRAPH"/>
    <w:rsid w:val="001428AC"/>
    <w:pPr>
      <w:tabs>
        <w:tab w:val="left" w:pos="340"/>
      </w:tabs>
      <w:spacing w:before="0" w:after="100"/>
      <w:ind w:left="340" w:hanging="340"/>
    </w:pPr>
  </w:style>
  <w:style w:type="paragraph" w:styleId="ac">
    <w:name w:val="List Bullet"/>
    <w:basedOn w:val="PARAGRAPH"/>
    <w:autoRedefine/>
    <w:rsid w:val="001428AC"/>
    <w:pPr>
      <w:spacing w:before="0" w:after="100"/>
      <w:ind w:left="340" w:hanging="340"/>
    </w:pPr>
  </w:style>
  <w:style w:type="character" w:styleId="ad">
    <w:name w:val="FollowedHyperlink"/>
    <w:rsid w:val="001428AC"/>
    <w:rPr>
      <w:color w:val="800080"/>
      <w:u w:val="single"/>
    </w:rPr>
  </w:style>
  <w:style w:type="paragraph" w:styleId="11">
    <w:name w:val="index 1"/>
    <w:basedOn w:val="a"/>
    <w:next w:val="a"/>
    <w:autoRedefine/>
    <w:semiHidden/>
    <w:rsid w:val="0061780F"/>
    <w:pPr>
      <w:ind w:left="210" w:hanging="210"/>
      <w:jc w:val="left"/>
    </w:pPr>
    <w:rPr>
      <w:sz w:val="18"/>
      <w:szCs w:val="18"/>
    </w:rPr>
  </w:style>
  <w:style w:type="paragraph" w:styleId="22">
    <w:name w:val="index 2"/>
    <w:basedOn w:val="a"/>
    <w:next w:val="a"/>
    <w:autoRedefine/>
    <w:semiHidden/>
    <w:rsid w:val="0061780F"/>
    <w:pPr>
      <w:ind w:left="420" w:hanging="210"/>
      <w:jc w:val="left"/>
    </w:pPr>
    <w:rPr>
      <w:sz w:val="18"/>
      <w:szCs w:val="18"/>
    </w:rPr>
  </w:style>
  <w:style w:type="paragraph" w:styleId="32">
    <w:name w:val="index 3"/>
    <w:basedOn w:val="a"/>
    <w:next w:val="a"/>
    <w:autoRedefine/>
    <w:semiHidden/>
    <w:rsid w:val="0061780F"/>
    <w:pPr>
      <w:ind w:left="630" w:hanging="210"/>
      <w:jc w:val="left"/>
    </w:pPr>
    <w:rPr>
      <w:sz w:val="18"/>
      <w:szCs w:val="18"/>
    </w:rPr>
  </w:style>
  <w:style w:type="paragraph" w:styleId="40">
    <w:name w:val="index 4"/>
    <w:basedOn w:val="a"/>
    <w:next w:val="a"/>
    <w:autoRedefine/>
    <w:semiHidden/>
    <w:rsid w:val="0061780F"/>
    <w:pPr>
      <w:ind w:left="840" w:hanging="210"/>
      <w:jc w:val="left"/>
    </w:pPr>
    <w:rPr>
      <w:sz w:val="18"/>
      <w:szCs w:val="18"/>
    </w:rPr>
  </w:style>
  <w:style w:type="paragraph" w:styleId="50">
    <w:name w:val="index 5"/>
    <w:basedOn w:val="a"/>
    <w:next w:val="a"/>
    <w:autoRedefine/>
    <w:semiHidden/>
    <w:rsid w:val="0061780F"/>
    <w:pPr>
      <w:ind w:left="1050" w:hanging="210"/>
      <w:jc w:val="left"/>
    </w:pPr>
    <w:rPr>
      <w:sz w:val="18"/>
      <w:szCs w:val="18"/>
    </w:rPr>
  </w:style>
  <w:style w:type="paragraph" w:styleId="60">
    <w:name w:val="index 6"/>
    <w:basedOn w:val="a"/>
    <w:next w:val="a"/>
    <w:autoRedefine/>
    <w:semiHidden/>
    <w:rsid w:val="0061780F"/>
    <w:pPr>
      <w:ind w:left="1260" w:hanging="210"/>
      <w:jc w:val="left"/>
    </w:pPr>
    <w:rPr>
      <w:sz w:val="18"/>
      <w:szCs w:val="18"/>
    </w:rPr>
  </w:style>
  <w:style w:type="paragraph" w:styleId="70">
    <w:name w:val="index 7"/>
    <w:basedOn w:val="a"/>
    <w:next w:val="a"/>
    <w:autoRedefine/>
    <w:semiHidden/>
    <w:rsid w:val="0061780F"/>
    <w:pPr>
      <w:ind w:left="1470" w:hanging="210"/>
      <w:jc w:val="left"/>
    </w:pPr>
    <w:rPr>
      <w:sz w:val="18"/>
      <w:szCs w:val="18"/>
    </w:rPr>
  </w:style>
  <w:style w:type="paragraph" w:styleId="80">
    <w:name w:val="index 8"/>
    <w:basedOn w:val="a"/>
    <w:next w:val="a"/>
    <w:autoRedefine/>
    <w:semiHidden/>
    <w:rsid w:val="0061780F"/>
    <w:pPr>
      <w:ind w:left="1680" w:hanging="210"/>
      <w:jc w:val="left"/>
    </w:pPr>
    <w:rPr>
      <w:sz w:val="18"/>
      <w:szCs w:val="18"/>
    </w:rPr>
  </w:style>
  <w:style w:type="paragraph" w:styleId="90">
    <w:name w:val="index 9"/>
    <w:basedOn w:val="a"/>
    <w:next w:val="a"/>
    <w:autoRedefine/>
    <w:semiHidden/>
    <w:rsid w:val="0061780F"/>
    <w:pPr>
      <w:ind w:left="1890" w:hanging="210"/>
      <w:jc w:val="left"/>
    </w:pPr>
    <w:rPr>
      <w:sz w:val="18"/>
      <w:szCs w:val="18"/>
    </w:rPr>
  </w:style>
  <w:style w:type="paragraph" w:styleId="ae">
    <w:name w:val="index heading"/>
    <w:basedOn w:val="a"/>
    <w:next w:val="11"/>
    <w:semiHidden/>
    <w:rsid w:val="0061780F"/>
    <w:pPr>
      <w:spacing w:before="240" w:after="120"/>
      <w:jc w:val="center"/>
    </w:pPr>
    <w:rPr>
      <w:b/>
      <w:bCs/>
      <w:sz w:val="26"/>
      <w:szCs w:val="26"/>
    </w:rPr>
  </w:style>
  <w:style w:type="paragraph" w:styleId="af">
    <w:name w:val="List Paragraph"/>
    <w:basedOn w:val="a"/>
    <w:uiPriority w:val="34"/>
    <w:qFormat/>
    <w:rsid w:val="00E87225"/>
    <w:pPr>
      <w:ind w:firstLineChars="200" w:firstLine="420"/>
    </w:pPr>
    <w:rPr>
      <w:rFonts w:ascii="Calibri" w:hAnsi="Calibri"/>
      <w:szCs w:val="22"/>
    </w:rPr>
  </w:style>
  <w:style w:type="character" w:customStyle="1" w:styleId="2Char">
    <w:name w:val="正文文本缩进 2 Char"/>
    <w:link w:val="21"/>
    <w:rsid w:val="00F708DB"/>
    <w:rPr>
      <w:kern w:val="2"/>
      <w:sz w:val="24"/>
      <w:szCs w:val="24"/>
    </w:rPr>
  </w:style>
  <w:style w:type="paragraph" w:customStyle="1" w:styleId="Char">
    <w:name w:val="Char"/>
    <w:basedOn w:val="a"/>
    <w:rsid w:val="00A61E4E"/>
    <w:pPr>
      <w:widowControl/>
      <w:spacing w:after="160" w:line="240" w:lineRule="exact"/>
      <w:jc w:val="left"/>
    </w:pPr>
    <w:rPr>
      <w:rFonts w:eastAsia="Times New Roman"/>
      <w:kern w:val="0"/>
      <w:sz w:val="20"/>
      <w:szCs w:val="20"/>
    </w:rPr>
  </w:style>
  <w:style w:type="paragraph" w:styleId="af0">
    <w:name w:val="Normal (Web)"/>
    <w:basedOn w:val="a"/>
    <w:rsid w:val="006279AF"/>
    <w:pPr>
      <w:widowControl/>
      <w:spacing w:before="100" w:beforeAutospacing="1" w:after="100" w:afterAutospacing="1"/>
      <w:jc w:val="left"/>
    </w:pPr>
    <w:rPr>
      <w:rFonts w:ascii="宋体" w:hAnsi="宋体"/>
      <w:color w:val="000000"/>
      <w:kern w:val="0"/>
      <w:sz w:val="24"/>
    </w:rPr>
  </w:style>
  <w:style w:type="table" w:styleId="af1">
    <w:name w:val="Table Grid"/>
    <w:basedOn w:val="a1"/>
    <w:rsid w:val="006279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Char0"/>
    <w:rsid w:val="00687F2B"/>
    <w:rPr>
      <w:sz w:val="18"/>
      <w:szCs w:val="18"/>
    </w:rPr>
  </w:style>
  <w:style w:type="character" w:customStyle="1" w:styleId="Char0">
    <w:name w:val="批注框文本 Char"/>
    <w:basedOn w:val="a0"/>
    <w:link w:val="af2"/>
    <w:rsid w:val="00687F2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19</Pages>
  <Words>1598</Words>
  <Characters>9109</Characters>
  <Application>Microsoft Office Word</Application>
  <DocSecurity>0</DocSecurity>
  <Lines>75</Lines>
  <Paragraphs>21</Paragraphs>
  <ScaleCrop>false</ScaleCrop>
  <Company>机械部</Company>
  <LinksUpToDate>false</LinksUpToDate>
  <CharactersWithSpaces>10686</CharactersWithSpaces>
  <SharedDoc>false</SharedDoc>
  <HLinks>
    <vt:vector size="180" baseType="variant">
      <vt:variant>
        <vt:i4>1245236</vt:i4>
      </vt:variant>
      <vt:variant>
        <vt:i4>176</vt:i4>
      </vt:variant>
      <vt:variant>
        <vt:i4>0</vt:i4>
      </vt:variant>
      <vt:variant>
        <vt:i4>5</vt:i4>
      </vt:variant>
      <vt:variant>
        <vt:lpwstr/>
      </vt:variant>
      <vt:variant>
        <vt:lpwstr>_Toc386985903</vt:lpwstr>
      </vt:variant>
      <vt:variant>
        <vt:i4>1245236</vt:i4>
      </vt:variant>
      <vt:variant>
        <vt:i4>170</vt:i4>
      </vt:variant>
      <vt:variant>
        <vt:i4>0</vt:i4>
      </vt:variant>
      <vt:variant>
        <vt:i4>5</vt:i4>
      </vt:variant>
      <vt:variant>
        <vt:lpwstr/>
      </vt:variant>
      <vt:variant>
        <vt:lpwstr>_Toc386985902</vt:lpwstr>
      </vt:variant>
      <vt:variant>
        <vt:i4>1245236</vt:i4>
      </vt:variant>
      <vt:variant>
        <vt:i4>164</vt:i4>
      </vt:variant>
      <vt:variant>
        <vt:i4>0</vt:i4>
      </vt:variant>
      <vt:variant>
        <vt:i4>5</vt:i4>
      </vt:variant>
      <vt:variant>
        <vt:lpwstr/>
      </vt:variant>
      <vt:variant>
        <vt:lpwstr>_Toc386985901</vt:lpwstr>
      </vt:variant>
      <vt:variant>
        <vt:i4>1245236</vt:i4>
      </vt:variant>
      <vt:variant>
        <vt:i4>158</vt:i4>
      </vt:variant>
      <vt:variant>
        <vt:i4>0</vt:i4>
      </vt:variant>
      <vt:variant>
        <vt:i4>5</vt:i4>
      </vt:variant>
      <vt:variant>
        <vt:lpwstr/>
      </vt:variant>
      <vt:variant>
        <vt:lpwstr>_Toc386985900</vt:lpwstr>
      </vt:variant>
      <vt:variant>
        <vt:i4>1703989</vt:i4>
      </vt:variant>
      <vt:variant>
        <vt:i4>152</vt:i4>
      </vt:variant>
      <vt:variant>
        <vt:i4>0</vt:i4>
      </vt:variant>
      <vt:variant>
        <vt:i4>5</vt:i4>
      </vt:variant>
      <vt:variant>
        <vt:lpwstr/>
      </vt:variant>
      <vt:variant>
        <vt:lpwstr>_Toc386985899</vt:lpwstr>
      </vt:variant>
      <vt:variant>
        <vt:i4>1703989</vt:i4>
      </vt:variant>
      <vt:variant>
        <vt:i4>146</vt:i4>
      </vt:variant>
      <vt:variant>
        <vt:i4>0</vt:i4>
      </vt:variant>
      <vt:variant>
        <vt:i4>5</vt:i4>
      </vt:variant>
      <vt:variant>
        <vt:lpwstr/>
      </vt:variant>
      <vt:variant>
        <vt:lpwstr>_Toc386985898</vt:lpwstr>
      </vt:variant>
      <vt:variant>
        <vt:i4>1703989</vt:i4>
      </vt:variant>
      <vt:variant>
        <vt:i4>140</vt:i4>
      </vt:variant>
      <vt:variant>
        <vt:i4>0</vt:i4>
      </vt:variant>
      <vt:variant>
        <vt:i4>5</vt:i4>
      </vt:variant>
      <vt:variant>
        <vt:lpwstr/>
      </vt:variant>
      <vt:variant>
        <vt:lpwstr>_Toc386985897</vt:lpwstr>
      </vt:variant>
      <vt:variant>
        <vt:i4>1703989</vt:i4>
      </vt:variant>
      <vt:variant>
        <vt:i4>134</vt:i4>
      </vt:variant>
      <vt:variant>
        <vt:i4>0</vt:i4>
      </vt:variant>
      <vt:variant>
        <vt:i4>5</vt:i4>
      </vt:variant>
      <vt:variant>
        <vt:lpwstr/>
      </vt:variant>
      <vt:variant>
        <vt:lpwstr>_Toc386985896</vt:lpwstr>
      </vt:variant>
      <vt:variant>
        <vt:i4>1703989</vt:i4>
      </vt:variant>
      <vt:variant>
        <vt:i4>128</vt:i4>
      </vt:variant>
      <vt:variant>
        <vt:i4>0</vt:i4>
      </vt:variant>
      <vt:variant>
        <vt:i4>5</vt:i4>
      </vt:variant>
      <vt:variant>
        <vt:lpwstr/>
      </vt:variant>
      <vt:variant>
        <vt:lpwstr>_Toc386985895</vt:lpwstr>
      </vt:variant>
      <vt:variant>
        <vt:i4>1703989</vt:i4>
      </vt:variant>
      <vt:variant>
        <vt:i4>122</vt:i4>
      </vt:variant>
      <vt:variant>
        <vt:i4>0</vt:i4>
      </vt:variant>
      <vt:variant>
        <vt:i4>5</vt:i4>
      </vt:variant>
      <vt:variant>
        <vt:lpwstr/>
      </vt:variant>
      <vt:variant>
        <vt:lpwstr>_Toc386985894</vt:lpwstr>
      </vt:variant>
      <vt:variant>
        <vt:i4>1703989</vt:i4>
      </vt:variant>
      <vt:variant>
        <vt:i4>116</vt:i4>
      </vt:variant>
      <vt:variant>
        <vt:i4>0</vt:i4>
      </vt:variant>
      <vt:variant>
        <vt:i4>5</vt:i4>
      </vt:variant>
      <vt:variant>
        <vt:lpwstr/>
      </vt:variant>
      <vt:variant>
        <vt:lpwstr>_Toc386985893</vt:lpwstr>
      </vt:variant>
      <vt:variant>
        <vt:i4>1703989</vt:i4>
      </vt:variant>
      <vt:variant>
        <vt:i4>110</vt:i4>
      </vt:variant>
      <vt:variant>
        <vt:i4>0</vt:i4>
      </vt:variant>
      <vt:variant>
        <vt:i4>5</vt:i4>
      </vt:variant>
      <vt:variant>
        <vt:lpwstr/>
      </vt:variant>
      <vt:variant>
        <vt:lpwstr>_Toc386985892</vt:lpwstr>
      </vt:variant>
      <vt:variant>
        <vt:i4>1703989</vt:i4>
      </vt:variant>
      <vt:variant>
        <vt:i4>104</vt:i4>
      </vt:variant>
      <vt:variant>
        <vt:i4>0</vt:i4>
      </vt:variant>
      <vt:variant>
        <vt:i4>5</vt:i4>
      </vt:variant>
      <vt:variant>
        <vt:lpwstr/>
      </vt:variant>
      <vt:variant>
        <vt:lpwstr>_Toc386985891</vt:lpwstr>
      </vt:variant>
      <vt:variant>
        <vt:i4>1703989</vt:i4>
      </vt:variant>
      <vt:variant>
        <vt:i4>98</vt:i4>
      </vt:variant>
      <vt:variant>
        <vt:i4>0</vt:i4>
      </vt:variant>
      <vt:variant>
        <vt:i4>5</vt:i4>
      </vt:variant>
      <vt:variant>
        <vt:lpwstr/>
      </vt:variant>
      <vt:variant>
        <vt:lpwstr>_Toc386985890</vt:lpwstr>
      </vt:variant>
      <vt:variant>
        <vt:i4>1769525</vt:i4>
      </vt:variant>
      <vt:variant>
        <vt:i4>92</vt:i4>
      </vt:variant>
      <vt:variant>
        <vt:i4>0</vt:i4>
      </vt:variant>
      <vt:variant>
        <vt:i4>5</vt:i4>
      </vt:variant>
      <vt:variant>
        <vt:lpwstr/>
      </vt:variant>
      <vt:variant>
        <vt:lpwstr>_Toc386985889</vt:lpwstr>
      </vt:variant>
      <vt:variant>
        <vt:i4>1769525</vt:i4>
      </vt:variant>
      <vt:variant>
        <vt:i4>86</vt:i4>
      </vt:variant>
      <vt:variant>
        <vt:i4>0</vt:i4>
      </vt:variant>
      <vt:variant>
        <vt:i4>5</vt:i4>
      </vt:variant>
      <vt:variant>
        <vt:lpwstr/>
      </vt:variant>
      <vt:variant>
        <vt:lpwstr>_Toc386985888</vt:lpwstr>
      </vt:variant>
      <vt:variant>
        <vt:i4>1769525</vt:i4>
      </vt:variant>
      <vt:variant>
        <vt:i4>80</vt:i4>
      </vt:variant>
      <vt:variant>
        <vt:i4>0</vt:i4>
      </vt:variant>
      <vt:variant>
        <vt:i4>5</vt:i4>
      </vt:variant>
      <vt:variant>
        <vt:lpwstr/>
      </vt:variant>
      <vt:variant>
        <vt:lpwstr>_Toc386985887</vt:lpwstr>
      </vt:variant>
      <vt:variant>
        <vt:i4>1769525</vt:i4>
      </vt:variant>
      <vt:variant>
        <vt:i4>74</vt:i4>
      </vt:variant>
      <vt:variant>
        <vt:i4>0</vt:i4>
      </vt:variant>
      <vt:variant>
        <vt:i4>5</vt:i4>
      </vt:variant>
      <vt:variant>
        <vt:lpwstr/>
      </vt:variant>
      <vt:variant>
        <vt:lpwstr>_Toc386985886</vt:lpwstr>
      </vt:variant>
      <vt:variant>
        <vt:i4>1769525</vt:i4>
      </vt:variant>
      <vt:variant>
        <vt:i4>68</vt:i4>
      </vt:variant>
      <vt:variant>
        <vt:i4>0</vt:i4>
      </vt:variant>
      <vt:variant>
        <vt:i4>5</vt:i4>
      </vt:variant>
      <vt:variant>
        <vt:lpwstr/>
      </vt:variant>
      <vt:variant>
        <vt:lpwstr>_Toc386985885</vt:lpwstr>
      </vt:variant>
      <vt:variant>
        <vt:i4>1769525</vt:i4>
      </vt:variant>
      <vt:variant>
        <vt:i4>62</vt:i4>
      </vt:variant>
      <vt:variant>
        <vt:i4>0</vt:i4>
      </vt:variant>
      <vt:variant>
        <vt:i4>5</vt:i4>
      </vt:variant>
      <vt:variant>
        <vt:lpwstr/>
      </vt:variant>
      <vt:variant>
        <vt:lpwstr>_Toc386985884</vt:lpwstr>
      </vt:variant>
      <vt:variant>
        <vt:i4>1769525</vt:i4>
      </vt:variant>
      <vt:variant>
        <vt:i4>56</vt:i4>
      </vt:variant>
      <vt:variant>
        <vt:i4>0</vt:i4>
      </vt:variant>
      <vt:variant>
        <vt:i4>5</vt:i4>
      </vt:variant>
      <vt:variant>
        <vt:lpwstr/>
      </vt:variant>
      <vt:variant>
        <vt:lpwstr>_Toc386985883</vt:lpwstr>
      </vt:variant>
      <vt:variant>
        <vt:i4>1769525</vt:i4>
      </vt:variant>
      <vt:variant>
        <vt:i4>50</vt:i4>
      </vt:variant>
      <vt:variant>
        <vt:i4>0</vt:i4>
      </vt:variant>
      <vt:variant>
        <vt:i4>5</vt:i4>
      </vt:variant>
      <vt:variant>
        <vt:lpwstr/>
      </vt:variant>
      <vt:variant>
        <vt:lpwstr>_Toc386985882</vt:lpwstr>
      </vt:variant>
      <vt:variant>
        <vt:i4>1769525</vt:i4>
      </vt:variant>
      <vt:variant>
        <vt:i4>44</vt:i4>
      </vt:variant>
      <vt:variant>
        <vt:i4>0</vt:i4>
      </vt:variant>
      <vt:variant>
        <vt:i4>5</vt:i4>
      </vt:variant>
      <vt:variant>
        <vt:lpwstr/>
      </vt:variant>
      <vt:variant>
        <vt:lpwstr>_Toc386985881</vt:lpwstr>
      </vt:variant>
      <vt:variant>
        <vt:i4>1769525</vt:i4>
      </vt:variant>
      <vt:variant>
        <vt:i4>38</vt:i4>
      </vt:variant>
      <vt:variant>
        <vt:i4>0</vt:i4>
      </vt:variant>
      <vt:variant>
        <vt:i4>5</vt:i4>
      </vt:variant>
      <vt:variant>
        <vt:lpwstr/>
      </vt:variant>
      <vt:variant>
        <vt:lpwstr>_Toc386985880</vt:lpwstr>
      </vt:variant>
      <vt:variant>
        <vt:i4>1310773</vt:i4>
      </vt:variant>
      <vt:variant>
        <vt:i4>32</vt:i4>
      </vt:variant>
      <vt:variant>
        <vt:i4>0</vt:i4>
      </vt:variant>
      <vt:variant>
        <vt:i4>5</vt:i4>
      </vt:variant>
      <vt:variant>
        <vt:lpwstr/>
      </vt:variant>
      <vt:variant>
        <vt:lpwstr>_Toc386985879</vt:lpwstr>
      </vt:variant>
      <vt:variant>
        <vt:i4>1310773</vt:i4>
      </vt:variant>
      <vt:variant>
        <vt:i4>26</vt:i4>
      </vt:variant>
      <vt:variant>
        <vt:i4>0</vt:i4>
      </vt:variant>
      <vt:variant>
        <vt:i4>5</vt:i4>
      </vt:variant>
      <vt:variant>
        <vt:lpwstr/>
      </vt:variant>
      <vt:variant>
        <vt:lpwstr>_Toc386985878</vt:lpwstr>
      </vt:variant>
      <vt:variant>
        <vt:i4>1310773</vt:i4>
      </vt:variant>
      <vt:variant>
        <vt:i4>20</vt:i4>
      </vt:variant>
      <vt:variant>
        <vt:i4>0</vt:i4>
      </vt:variant>
      <vt:variant>
        <vt:i4>5</vt:i4>
      </vt:variant>
      <vt:variant>
        <vt:lpwstr/>
      </vt:variant>
      <vt:variant>
        <vt:lpwstr>_Toc386985877</vt:lpwstr>
      </vt:variant>
      <vt:variant>
        <vt:i4>1310773</vt:i4>
      </vt:variant>
      <vt:variant>
        <vt:i4>14</vt:i4>
      </vt:variant>
      <vt:variant>
        <vt:i4>0</vt:i4>
      </vt:variant>
      <vt:variant>
        <vt:i4>5</vt:i4>
      </vt:variant>
      <vt:variant>
        <vt:lpwstr/>
      </vt:variant>
      <vt:variant>
        <vt:lpwstr>_Toc386985876</vt:lpwstr>
      </vt:variant>
      <vt:variant>
        <vt:i4>1310773</vt:i4>
      </vt:variant>
      <vt:variant>
        <vt:i4>8</vt:i4>
      </vt:variant>
      <vt:variant>
        <vt:i4>0</vt:i4>
      </vt:variant>
      <vt:variant>
        <vt:i4>5</vt:i4>
      </vt:variant>
      <vt:variant>
        <vt:lpwstr/>
      </vt:variant>
      <vt:variant>
        <vt:lpwstr>_Toc386985875</vt:lpwstr>
      </vt:variant>
      <vt:variant>
        <vt:i4>1310773</vt:i4>
      </vt:variant>
      <vt:variant>
        <vt:i4>2</vt:i4>
      </vt:variant>
      <vt:variant>
        <vt:i4>0</vt:i4>
      </vt:variant>
      <vt:variant>
        <vt:i4>5</vt:i4>
      </vt:variant>
      <vt:variant>
        <vt:lpwstr/>
      </vt:variant>
      <vt:variant>
        <vt:lpwstr>_Toc386985874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太阳能类产品认证实施规则</dc:title>
  <dc:creator>user</dc:creator>
  <cp:lastModifiedBy>daiyb</cp:lastModifiedBy>
  <cp:revision>30</cp:revision>
  <cp:lastPrinted>2016-02-17T03:17:00Z</cp:lastPrinted>
  <dcterms:created xsi:type="dcterms:W3CDTF">2016-02-15T06:48:00Z</dcterms:created>
  <dcterms:modified xsi:type="dcterms:W3CDTF">2017-09-29T07:39:00Z</dcterms:modified>
</cp:coreProperties>
</file>